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7C8" w:rsidRPr="00A96611" w:rsidRDefault="001767C8" w:rsidP="00F43204">
      <w:pPr>
        <w:rPr>
          <w:sz w:val="20"/>
          <w:szCs w:val="20"/>
        </w:rPr>
      </w:pPr>
      <w:bookmarkStart w:id="0" w:name="_GoBack"/>
      <w:bookmarkEnd w:id="0"/>
    </w:p>
    <w:p w:rsidR="00025F61" w:rsidRPr="00A96611" w:rsidRDefault="00C722CB" w:rsidP="00634A54">
      <w:pPr>
        <w:pStyle w:val="Default"/>
        <w:spacing w:line="276" w:lineRule="auto"/>
        <w:jc w:val="center"/>
        <w:rPr>
          <w:b/>
          <w:bCs/>
          <w:sz w:val="20"/>
          <w:szCs w:val="20"/>
        </w:rPr>
      </w:pPr>
      <w:r w:rsidRPr="00A96611">
        <w:rPr>
          <w:b/>
          <w:bCs/>
          <w:sz w:val="20"/>
          <w:szCs w:val="20"/>
        </w:rPr>
        <w:t>PROGRAMA DO CONCURSO</w:t>
      </w:r>
      <w:r w:rsidR="0025489A" w:rsidRPr="00A96611">
        <w:rPr>
          <w:b/>
          <w:bCs/>
          <w:sz w:val="20"/>
          <w:szCs w:val="20"/>
        </w:rPr>
        <w:t xml:space="preserve"> </w:t>
      </w:r>
      <w:r w:rsidR="00893DED" w:rsidRPr="00A96611">
        <w:rPr>
          <w:b/>
          <w:bCs/>
          <w:sz w:val="20"/>
          <w:szCs w:val="20"/>
        </w:rPr>
        <w:t>P</w:t>
      </w:r>
      <w:r w:rsidR="00634A54" w:rsidRPr="00A96611">
        <w:rPr>
          <w:b/>
          <w:bCs/>
          <w:sz w:val="20"/>
          <w:szCs w:val="20"/>
        </w:rPr>
        <w:t>A</w:t>
      </w:r>
      <w:r w:rsidR="00893DED" w:rsidRPr="00A96611">
        <w:rPr>
          <w:b/>
          <w:bCs/>
          <w:sz w:val="20"/>
          <w:szCs w:val="20"/>
        </w:rPr>
        <w:t>RA A</w:t>
      </w:r>
      <w:r w:rsidR="00025F61" w:rsidRPr="00A96611">
        <w:rPr>
          <w:b/>
          <w:bCs/>
          <w:sz w:val="20"/>
          <w:szCs w:val="20"/>
        </w:rPr>
        <w:t>T</w:t>
      </w:r>
      <w:r w:rsidR="00634A54" w:rsidRPr="00A96611">
        <w:rPr>
          <w:b/>
          <w:bCs/>
          <w:sz w:val="20"/>
          <w:szCs w:val="20"/>
        </w:rPr>
        <w:t xml:space="preserve">RIBUIÇÃO DE </w:t>
      </w:r>
      <w:r w:rsidR="00CC45FA">
        <w:rPr>
          <w:b/>
          <w:bCs/>
          <w:sz w:val="20"/>
          <w:szCs w:val="20"/>
        </w:rPr>
        <w:t>2</w:t>
      </w:r>
      <w:r w:rsidR="002550A2" w:rsidRPr="00A96611">
        <w:rPr>
          <w:b/>
          <w:bCs/>
          <w:sz w:val="20"/>
          <w:szCs w:val="20"/>
        </w:rPr>
        <w:t xml:space="preserve">6 </w:t>
      </w:r>
      <w:r w:rsidR="0025489A" w:rsidRPr="00A96611">
        <w:rPr>
          <w:b/>
          <w:bCs/>
          <w:sz w:val="20"/>
          <w:szCs w:val="20"/>
        </w:rPr>
        <w:t>HABITAÇÕES</w:t>
      </w:r>
    </w:p>
    <w:p w:rsidR="00C722CB" w:rsidRPr="00A96611" w:rsidRDefault="00C722CB" w:rsidP="00634A54">
      <w:pPr>
        <w:pStyle w:val="Default"/>
        <w:spacing w:line="276" w:lineRule="auto"/>
        <w:jc w:val="center"/>
        <w:rPr>
          <w:b/>
          <w:bCs/>
          <w:sz w:val="20"/>
          <w:szCs w:val="20"/>
        </w:rPr>
      </w:pPr>
      <w:r w:rsidRPr="00A96611">
        <w:rPr>
          <w:b/>
          <w:bCs/>
          <w:sz w:val="20"/>
          <w:szCs w:val="20"/>
        </w:rPr>
        <w:t xml:space="preserve"> EM REGIME</w:t>
      </w:r>
      <w:r w:rsidR="00025F61" w:rsidRPr="00A96611">
        <w:rPr>
          <w:b/>
          <w:bCs/>
          <w:sz w:val="20"/>
          <w:szCs w:val="20"/>
        </w:rPr>
        <w:t xml:space="preserve"> </w:t>
      </w:r>
      <w:r w:rsidRPr="00A96611">
        <w:rPr>
          <w:b/>
          <w:bCs/>
          <w:sz w:val="20"/>
          <w:szCs w:val="20"/>
        </w:rPr>
        <w:t>DE ARRENDAMENTO APOIADO</w:t>
      </w:r>
      <w:r w:rsidR="0025489A" w:rsidRPr="00A96611">
        <w:rPr>
          <w:b/>
          <w:bCs/>
          <w:sz w:val="20"/>
          <w:szCs w:val="20"/>
        </w:rPr>
        <w:t xml:space="preserve"> </w:t>
      </w:r>
    </w:p>
    <w:p w:rsidR="00C722CB" w:rsidRPr="00A96611" w:rsidRDefault="00C722CB" w:rsidP="00634A54">
      <w:pPr>
        <w:pStyle w:val="Default"/>
        <w:spacing w:line="276" w:lineRule="auto"/>
        <w:jc w:val="center"/>
        <w:rPr>
          <w:sz w:val="20"/>
          <w:szCs w:val="20"/>
        </w:rPr>
      </w:pPr>
    </w:p>
    <w:p w:rsidR="00C722CB" w:rsidRPr="00A96611" w:rsidRDefault="00C722CB" w:rsidP="00634A54">
      <w:pPr>
        <w:pStyle w:val="Default"/>
        <w:spacing w:line="276" w:lineRule="auto"/>
        <w:jc w:val="center"/>
        <w:rPr>
          <w:sz w:val="20"/>
          <w:szCs w:val="20"/>
        </w:rPr>
      </w:pPr>
      <w:r w:rsidRPr="00A96611">
        <w:rPr>
          <w:sz w:val="20"/>
          <w:szCs w:val="20"/>
        </w:rPr>
        <w:t>PREÂMBULO</w:t>
      </w:r>
    </w:p>
    <w:p w:rsidR="00C722CB" w:rsidRPr="00845D11" w:rsidRDefault="00C722CB" w:rsidP="00634A54">
      <w:pPr>
        <w:pStyle w:val="Default"/>
        <w:spacing w:line="276" w:lineRule="auto"/>
        <w:jc w:val="both"/>
      </w:pPr>
    </w:p>
    <w:p w:rsidR="005936BE" w:rsidRPr="00A96611" w:rsidRDefault="005936BE" w:rsidP="00300DE9">
      <w:pPr>
        <w:spacing w:before="120" w:after="0" w:line="360" w:lineRule="auto"/>
        <w:jc w:val="both"/>
        <w:rPr>
          <w:rFonts w:ascii="Arial" w:hAnsi="Arial" w:cs="Arial"/>
          <w:sz w:val="20"/>
          <w:szCs w:val="20"/>
        </w:rPr>
      </w:pPr>
      <w:r w:rsidRPr="00A96611">
        <w:rPr>
          <w:rFonts w:ascii="Arial" w:hAnsi="Arial" w:cs="Arial"/>
          <w:sz w:val="20"/>
          <w:szCs w:val="20"/>
        </w:rPr>
        <w:t>A Constituição da Republica Portuguesa consagra no Artigo 65º o Direito à Habitação. A intervenção nos domínios da Habitação e da Ação Social constituem Atribuições e Competências dos Municípios, nos termos do previsto nas alíneas h) e i), do nº 2 do artigo 23º e alínea v), do artº 33º, ambos do Anexo I à Lei 75/2013, de 12 de setembro, com as declarações de retificação 46-B/2013 e 50-A/2013, respetivamente de 1 e 11 de novembro de 2013, e alterações introduzidas pelas Leis nºs 25/2015, de 30 de março e 69/2015, de 16 de julho. A Lei nº 81/2014, de 19 de dezembro tem por objeto estabelecer o regime do arrendamento apoiado para habitação e regular as atribuições de habitações neste regime.</w:t>
      </w:r>
    </w:p>
    <w:p w:rsidR="005936BE" w:rsidRPr="00A96611" w:rsidRDefault="005936BE" w:rsidP="00300DE9">
      <w:pPr>
        <w:spacing w:before="120" w:after="0" w:line="360" w:lineRule="auto"/>
        <w:jc w:val="both"/>
        <w:rPr>
          <w:rFonts w:ascii="Arial" w:hAnsi="Arial" w:cs="Arial"/>
          <w:sz w:val="20"/>
          <w:szCs w:val="20"/>
        </w:rPr>
      </w:pPr>
      <w:r w:rsidRPr="00A96611">
        <w:rPr>
          <w:rFonts w:ascii="Arial" w:hAnsi="Arial" w:cs="Arial"/>
          <w:sz w:val="20"/>
          <w:szCs w:val="20"/>
        </w:rPr>
        <w:t xml:space="preserve">A Câmara Municipal do Montijo tem procurado, através </w:t>
      </w:r>
      <w:r w:rsidR="0061136C" w:rsidRPr="00A96611">
        <w:rPr>
          <w:rFonts w:ascii="Arial" w:hAnsi="Arial" w:cs="Arial"/>
          <w:sz w:val="20"/>
          <w:szCs w:val="20"/>
        </w:rPr>
        <w:t xml:space="preserve">de diferentes medidas resolver ou </w:t>
      </w:r>
      <w:r w:rsidRPr="00A96611">
        <w:rPr>
          <w:rFonts w:ascii="Arial" w:hAnsi="Arial" w:cs="Arial"/>
          <w:sz w:val="20"/>
          <w:szCs w:val="20"/>
        </w:rPr>
        <w:t>atenuar as problemáticas atinentes à pobreza e exclusão soci</w:t>
      </w:r>
      <w:r w:rsidR="0061136C" w:rsidRPr="00A96611">
        <w:rPr>
          <w:rFonts w:ascii="Arial" w:hAnsi="Arial" w:cs="Arial"/>
          <w:sz w:val="20"/>
          <w:szCs w:val="20"/>
        </w:rPr>
        <w:t>al, promovendo a inclusão</w:t>
      </w:r>
      <w:r w:rsidRPr="00A96611">
        <w:rPr>
          <w:rFonts w:ascii="Arial" w:hAnsi="Arial" w:cs="Arial"/>
          <w:sz w:val="20"/>
          <w:szCs w:val="20"/>
        </w:rPr>
        <w:t xml:space="preserve"> por via do realojamento de famílias carenciadas, cumprindo com o direito fundamental à habitação, condição de dignificação do ser humano e valorização da qualidade de vida da população.</w:t>
      </w:r>
    </w:p>
    <w:p w:rsidR="008775C1" w:rsidRPr="00A96611" w:rsidRDefault="005936BE" w:rsidP="00300DE9">
      <w:pPr>
        <w:spacing w:before="120" w:after="0" w:line="360" w:lineRule="auto"/>
        <w:jc w:val="both"/>
        <w:rPr>
          <w:rFonts w:ascii="Arial" w:hAnsi="Arial" w:cs="Arial"/>
          <w:sz w:val="20"/>
          <w:szCs w:val="20"/>
        </w:rPr>
      </w:pPr>
      <w:r w:rsidRPr="00A96611">
        <w:rPr>
          <w:rFonts w:ascii="Arial" w:hAnsi="Arial" w:cs="Arial"/>
          <w:sz w:val="20"/>
          <w:szCs w:val="20"/>
        </w:rPr>
        <w:t xml:space="preserve">O presente Programa de Concurso foi estruturado com o objetivo de regular a atribuição de </w:t>
      </w:r>
      <w:r w:rsidR="00CC45FA">
        <w:rPr>
          <w:rFonts w:ascii="Arial" w:hAnsi="Arial" w:cs="Arial"/>
          <w:sz w:val="20"/>
          <w:szCs w:val="20"/>
        </w:rPr>
        <w:t>26</w:t>
      </w:r>
      <w:r w:rsidRPr="00A96611">
        <w:rPr>
          <w:rFonts w:ascii="Arial" w:hAnsi="Arial" w:cs="Arial"/>
          <w:sz w:val="20"/>
          <w:szCs w:val="20"/>
        </w:rPr>
        <w:t xml:space="preserve"> habitações</w:t>
      </w:r>
      <w:r w:rsidR="00E24100" w:rsidRPr="00A96611">
        <w:rPr>
          <w:rFonts w:ascii="Arial" w:hAnsi="Arial" w:cs="Arial"/>
          <w:sz w:val="20"/>
          <w:szCs w:val="20"/>
        </w:rPr>
        <w:t xml:space="preserve"> do Parque Habitacional da Câmara Municipal do Montijo, </w:t>
      </w:r>
      <w:r w:rsidRPr="00A96611">
        <w:rPr>
          <w:rFonts w:ascii="Arial" w:hAnsi="Arial" w:cs="Arial"/>
          <w:sz w:val="20"/>
          <w:szCs w:val="20"/>
        </w:rPr>
        <w:t>cumprindo com as atribuições e competências que incumbem ao Município</w:t>
      </w:r>
      <w:r w:rsidR="00E24100" w:rsidRPr="00A96611">
        <w:rPr>
          <w:rFonts w:ascii="Arial" w:hAnsi="Arial" w:cs="Arial"/>
          <w:sz w:val="20"/>
          <w:szCs w:val="20"/>
        </w:rPr>
        <w:t>.</w:t>
      </w:r>
      <w:r w:rsidRPr="00A96611">
        <w:rPr>
          <w:rFonts w:ascii="Arial" w:hAnsi="Arial" w:cs="Arial"/>
          <w:sz w:val="20"/>
          <w:szCs w:val="20"/>
        </w:rPr>
        <w:t xml:space="preserve"> </w:t>
      </w:r>
    </w:p>
    <w:p w:rsidR="00E24100" w:rsidRPr="002501F9" w:rsidRDefault="00E24100" w:rsidP="00E24100">
      <w:pPr>
        <w:jc w:val="both"/>
        <w:rPr>
          <w:sz w:val="12"/>
          <w:szCs w:val="12"/>
        </w:rPr>
      </w:pPr>
    </w:p>
    <w:p w:rsidR="00C722CB" w:rsidRPr="00A96611" w:rsidRDefault="00C722CB" w:rsidP="00634A54">
      <w:pPr>
        <w:pStyle w:val="Default"/>
        <w:spacing w:line="276" w:lineRule="auto"/>
        <w:jc w:val="center"/>
        <w:rPr>
          <w:sz w:val="20"/>
          <w:szCs w:val="20"/>
        </w:rPr>
      </w:pPr>
      <w:r w:rsidRPr="00A96611">
        <w:rPr>
          <w:sz w:val="20"/>
          <w:szCs w:val="20"/>
        </w:rPr>
        <w:t>CAPITULO I</w:t>
      </w:r>
    </w:p>
    <w:p w:rsidR="00C722CB" w:rsidRPr="00A96611" w:rsidRDefault="00C722CB" w:rsidP="00634A54">
      <w:pPr>
        <w:pStyle w:val="Default"/>
        <w:spacing w:line="276" w:lineRule="auto"/>
        <w:jc w:val="center"/>
        <w:rPr>
          <w:sz w:val="20"/>
          <w:szCs w:val="20"/>
        </w:rPr>
      </w:pPr>
      <w:r w:rsidRPr="00A96611">
        <w:rPr>
          <w:b/>
          <w:bCs/>
          <w:sz w:val="20"/>
          <w:szCs w:val="20"/>
        </w:rPr>
        <w:t>DISPOSIÇÕES GERAIS</w:t>
      </w:r>
    </w:p>
    <w:p w:rsidR="003C5F89" w:rsidRPr="00A96611" w:rsidRDefault="003C5F89" w:rsidP="00634A54">
      <w:pPr>
        <w:pStyle w:val="Default"/>
        <w:spacing w:line="276" w:lineRule="auto"/>
        <w:jc w:val="center"/>
        <w:rPr>
          <w:sz w:val="20"/>
          <w:szCs w:val="20"/>
        </w:rPr>
      </w:pPr>
    </w:p>
    <w:p w:rsidR="00C722CB" w:rsidRPr="00A96611" w:rsidRDefault="00C722CB" w:rsidP="00634A54">
      <w:pPr>
        <w:pStyle w:val="Default"/>
        <w:spacing w:line="276" w:lineRule="auto"/>
        <w:jc w:val="center"/>
        <w:rPr>
          <w:sz w:val="20"/>
          <w:szCs w:val="20"/>
        </w:rPr>
      </w:pPr>
      <w:r w:rsidRPr="00A96611">
        <w:rPr>
          <w:sz w:val="20"/>
          <w:szCs w:val="20"/>
        </w:rPr>
        <w:t>Artigo 1.º</w:t>
      </w:r>
    </w:p>
    <w:p w:rsidR="00485E90" w:rsidRPr="00300DE9" w:rsidRDefault="003C5F89" w:rsidP="00634A54">
      <w:pPr>
        <w:pStyle w:val="Default"/>
        <w:spacing w:line="276" w:lineRule="auto"/>
        <w:jc w:val="center"/>
        <w:rPr>
          <w:b/>
          <w:bCs/>
          <w:sz w:val="22"/>
          <w:szCs w:val="22"/>
        </w:rPr>
      </w:pPr>
      <w:r w:rsidRPr="00A96611">
        <w:rPr>
          <w:b/>
          <w:bCs/>
          <w:sz w:val="20"/>
          <w:szCs w:val="20"/>
        </w:rPr>
        <w:t>Definições</w:t>
      </w:r>
    </w:p>
    <w:p w:rsidR="003C5F89" w:rsidRPr="009A61AF" w:rsidRDefault="003C5F89" w:rsidP="009A61AF">
      <w:pPr>
        <w:pStyle w:val="PargrafodaLista"/>
        <w:numPr>
          <w:ilvl w:val="0"/>
          <w:numId w:val="32"/>
        </w:numPr>
        <w:tabs>
          <w:tab w:val="left" w:pos="284"/>
        </w:tabs>
        <w:spacing w:before="120" w:line="360" w:lineRule="auto"/>
        <w:ind w:left="0" w:firstLine="0"/>
        <w:jc w:val="both"/>
        <w:rPr>
          <w:rFonts w:ascii="Arial" w:hAnsi="Arial" w:cs="Arial"/>
          <w:sz w:val="20"/>
          <w:szCs w:val="20"/>
        </w:rPr>
      </w:pPr>
      <w:r w:rsidRPr="009A61AF">
        <w:rPr>
          <w:rFonts w:ascii="Arial" w:hAnsi="Arial" w:cs="Arial"/>
          <w:sz w:val="20"/>
          <w:szCs w:val="20"/>
        </w:rPr>
        <w:t xml:space="preserve">Para efeitos do presente Programa de Concurso, são usadas as definições abaixo, de acordo com a Lei nº 81/2014, de 19 de dezembro: </w:t>
      </w:r>
    </w:p>
    <w:p w:rsidR="003C5F89" w:rsidRPr="00A96611" w:rsidRDefault="003C5F89" w:rsidP="009D7E30">
      <w:pPr>
        <w:pStyle w:val="PargrafodaLista"/>
        <w:numPr>
          <w:ilvl w:val="0"/>
          <w:numId w:val="4"/>
        </w:numPr>
        <w:spacing w:before="120" w:after="0" w:line="360" w:lineRule="auto"/>
        <w:ind w:left="284" w:hanging="284"/>
        <w:jc w:val="both"/>
        <w:rPr>
          <w:rFonts w:ascii="Arial" w:hAnsi="Arial" w:cs="Arial"/>
          <w:sz w:val="20"/>
          <w:szCs w:val="20"/>
        </w:rPr>
      </w:pPr>
      <w:r w:rsidRPr="00A96611">
        <w:rPr>
          <w:rFonts w:ascii="Arial" w:hAnsi="Arial" w:cs="Arial"/>
          <w:b/>
          <w:i/>
          <w:sz w:val="20"/>
          <w:szCs w:val="20"/>
        </w:rPr>
        <w:t xml:space="preserve">«Agregado Familiar», </w:t>
      </w:r>
      <w:r w:rsidRPr="00A96611">
        <w:rPr>
          <w:rFonts w:ascii="Arial" w:hAnsi="Arial" w:cs="Arial"/>
          <w:sz w:val="20"/>
          <w:szCs w:val="20"/>
        </w:rPr>
        <w:t xml:space="preserve">o conjunto de pessoas que residem em economia comum na habitação arrendada, constituído pelo arrendatário e pelas pessoas referidas nas alíneas </w:t>
      </w:r>
      <w:r w:rsidRPr="00A96611">
        <w:rPr>
          <w:rFonts w:ascii="Arial" w:hAnsi="Arial" w:cs="Arial"/>
          <w:i/>
          <w:sz w:val="20"/>
          <w:szCs w:val="20"/>
        </w:rPr>
        <w:t>a), b), c), d)</w:t>
      </w:r>
      <w:r w:rsidRPr="00A96611">
        <w:rPr>
          <w:rFonts w:ascii="Arial" w:hAnsi="Arial" w:cs="Arial"/>
          <w:sz w:val="20"/>
          <w:szCs w:val="20"/>
        </w:rPr>
        <w:t xml:space="preserve"> e </w:t>
      </w:r>
      <w:r w:rsidRPr="00A96611">
        <w:rPr>
          <w:rFonts w:ascii="Arial" w:hAnsi="Arial" w:cs="Arial"/>
          <w:i/>
          <w:sz w:val="20"/>
          <w:szCs w:val="20"/>
        </w:rPr>
        <w:t>e</w:t>
      </w:r>
      <w:r w:rsidRPr="00A96611">
        <w:rPr>
          <w:rFonts w:ascii="Arial" w:hAnsi="Arial" w:cs="Arial"/>
          <w:sz w:val="20"/>
          <w:szCs w:val="20"/>
        </w:rPr>
        <w:t>), do nº 1, do artigo 4º, do Decreto-Lei nº 70/2010, de 16 de junho, designadamente:</w:t>
      </w:r>
    </w:p>
    <w:p w:rsidR="003C5F89" w:rsidRPr="00A96611" w:rsidRDefault="003C5F89" w:rsidP="009D7E30">
      <w:pPr>
        <w:pStyle w:val="PargrafodaLista"/>
        <w:numPr>
          <w:ilvl w:val="0"/>
          <w:numId w:val="2"/>
        </w:numPr>
        <w:spacing w:before="120" w:after="0" w:line="360" w:lineRule="auto"/>
        <w:jc w:val="both"/>
        <w:rPr>
          <w:rFonts w:ascii="Arial" w:hAnsi="Arial" w:cs="Arial"/>
          <w:sz w:val="20"/>
          <w:szCs w:val="20"/>
        </w:rPr>
      </w:pPr>
      <w:r w:rsidRPr="00A96611">
        <w:rPr>
          <w:rFonts w:ascii="Arial" w:hAnsi="Arial" w:cs="Arial"/>
          <w:sz w:val="20"/>
          <w:szCs w:val="20"/>
        </w:rPr>
        <w:t>Cônjuge ou pessoa em união de facto há mais de 2 anos;</w:t>
      </w:r>
    </w:p>
    <w:p w:rsidR="003C5F89" w:rsidRPr="00A96611" w:rsidRDefault="003C5F89" w:rsidP="009D7E30">
      <w:pPr>
        <w:pStyle w:val="PargrafodaLista"/>
        <w:numPr>
          <w:ilvl w:val="0"/>
          <w:numId w:val="2"/>
        </w:numPr>
        <w:spacing w:before="120" w:after="0" w:line="360" w:lineRule="auto"/>
        <w:jc w:val="both"/>
        <w:rPr>
          <w:rFonts w:ascii="Arial" w:hAnsi="Arial" w:cs="Arial"/>
          <w:sz w:val="20"/>
          <w:szCs w:val="20"/>
        </w:rPr>
      </w:pPr>
      <w:r w:rsidRPr="00A96611">
        <w:rPr>
          <w:rFonts w:ascii="Arial" w:hAnsi="Arial" w:cs="Arial"/>
          <w:sz w:val="20"/>
          <w:szCs w:val="20"/>
        </w:rPr>
        <w:t>Parentes e afins maiores, em linha reta e em linha colateral, até ao 3º grau;</w:t>
      </w:r>
    </w:p>
    <w:p w:rsidR="003C5F89" w:rsidRDefault="003C5F89" w:rsidP="009D7E30">
      <w:pPr>
        <w:pStyle w:val="PargrafodaLista"/>
        <w:numPr>
          <w:ilvl w:val="0"/>
          <w:numId w:val="2"/>
        </w:numPr>
        <w:spacing w:before="120" w:after="0" w:line="360" w:lineRule="auto"/>
        <w:jc w:val="both"/>
        <w:rPr>
          <w:rFonts w:ascii="Arial" w:hAnsi="Arial" w:cs="Arial"/>
          <w:sz w:val="20"/>
          <w:szCs w:val="20"/>
        </w:rPr>
      </w:pPr>
      <w:r w:rsidRPr="00A96611">
        <w:rPr>
          <w:rFonts w:ascii="Arial" w:hAnsi="Arial" w:cs="Arial"/>
          <w:sz w:val="20"/>
          <w:szCs w:val="20"/>
        </w:rPr>
        <w:t>Parentes e afins menores em linha reta e em linha colateral;</w:t>
      </w:r>
    </w:p>
    <w:p w:rsidR="002501F9" w:rsidRDefault="002501F9" w:rsidP="002501F9">
      <w:pPr>
        <w:spacing w:before="120" w:after="0" w:line="360" w:lineRule="auto"/>
        <w:jc w:val="both"/>
        <w:rPr>
          <w:rFonts w:ascii="Arial" w:hAnsi="Arial" w:cs="Arial"/>
          <w:sz w:val="20"/>
          <w:szCs w:val="20"/>
        </w:rPr>
      </w:pPr>
    </w:p>
    <w:p w:rsidR="002501F9" w:rsidRPr="002501F9" w:rsidRDefault="002501F9" w:rsidP="002501F9">
      <w:pPr>
        <w:spacing w:before="120" w:after="0" w:line="360" w:lineRule="auto"/>
        <w:jc w:val="both"/>
        <w:rPr>
          <w:rFonts w:ascii="Arial" w:hAnsi="Arial" w:cs="Arial"/>
          <w:sz w:val="12"/>
          <w:szCs w:val="12"/>
        </w:rPr>
      </w:pPr>
    </w:p>
    <w:p w:rsidR="003C5F89" w:rsidRPr="00A96611" w:rsidRDefault="003C5F89" w:rsidP="009D7E30">
      <w:pPr>
        <w:pStyle w:val="PargrafodaLista"/>
        <w:numPr>
          <w:ilvl w:val="0"/>
          <w:numId w:val="2"/>
        </w:numPr>
        <w:spacing w:before="120" w:after="0" w:line="360" w:lineRule="auto"/>
        <w:jc w:val="both"/>
        <w:rPr>
          <w:rFonts w:ascii="Arial" w:hAnsi="Arial" w:cs="Arial"/>
          <w:sz w:val="20"/>
          <w:szCs w:val="20"/>
        </w:rPr>
      </w:pPr>
      <w:r w:rsidRPr="00A96611">
        <w:rPr>
          <w:rFonts w:ascii="Arial" w:hAnsi="Arial" w:cs="Arial"/>
          <w:sz w:val="20"/>
          <w:szCs w:val="20"/>
        </w:rPr>
        <w:t xml:space="preserve">Adotantes, tutores e pessoas a quem o requerente esteja confiado por decisão judicial ou administrativa de entidades ou serviços legalmente competentes para o efeito; </w:t>
      </w:r>
    </w:p>
    <w:p w:rsidR="003C5F89" w:rsidRPr="00A96611" w:rsidRDefault="003C5F89" w:rsidP="009D7E30">
      <w:pPr>
        <w:pStyle w:val="PargrafodaLista"/>
        <w:numPr>
          <w:ilvl w:val="0"/>
          <w:numId w:val="2"/>
        </w:numPr>
        <w:spacing w:before="120" w:after="0" w:line="360" w:lineRule="auto"/>
        <w:jc w:val="both"/>
        <w:rPr>
          <w:rFonts w:ascii="Arial" w:hAnsi="Arial" w:cs="Arial"/>
          <w:sz w:val="20"/>
          <w:szCs w:val="20"/>
        </w:rPr>
      </w:pPr>
      <w:r w:rsidRPr="00A96611">
        <w:rPr>
          <w:rFonts w:ascii="Arial" w:hAnsi="Arial" w:cs="Arial"/>
          <w:sz w:val="20"/>
          <w:szCs w:val="20"/>
        </w:rPr>
        <w:t xml:space="preserve">Adotados e tutelados pelo requerente ou qualquer dos elementos do agregado familiar e crianças e jovens confiados por decisão judicial ou administrativa de entidades ou serviços legalmente competentes para o efeito ao requerente ou a qualquer dos elementos do agregado familiar. </w:t>
      </w:r>
    </w:p>
    <w:p w:rsidR="003C5F89" w:rsidRPr="00A96611" w:rsidRDefault="003C5F89" w:rsidP="00300DE9">
      <w:pPr>
        <w:spacing w:before="120" w:after="0" w:line="360" w:lineRule="auto"/>
        <w:jc w:val="both"/>
        <w:rPr>
          <w:rFonts w:ascii="Arial" w:hAnsi="Arial" w:cs="Arial"/>
          <w:sz w:val="20"/>
          <w:szCs w:val="20"/>
        </w:rPr>
      </w:pPr>
      <w:r w:rsidRPr="00A96611">
        <w:rPr>
          <w:rFonts w:ascii="Arial" w:hAnsi="Arial" w:cs="Arial"/>
          <w:sz w:val="20"/>
          <w:szCs w:val="20"/>
        </w:rPr>
        <w:t xml:space="preserve">E ainda, </w:t>
      </w:r>
    </w:p>
    <w:p w:rsidR="00900AB6" w:rsidRPr="00A96611" w:rsidRDefault="004C3222" w:rsidP="009D7E30">
      <w:pPr>
        <w:pStyle w:val="PargrafodaLista"/>
        <w:numPr>
          <w:ilvl w:val="0"/>
          <w:numId w:val="3"/>
        </w:numPr>
        <w:spacing w:before="120" w:after="0" w:line="360" w:lineRule="auto"/>
        <w:ind w:left="284" w:firstLine="142"/>
        <w:jc w:val="both"/>
        <w:rPr>
          <w:rFonts w:ascii="Arial" w:hAnsi="Arial" w:cs="Arial"/>
          <w:sz w:val="20"/>
          <w:szCs w:val="20"/>
        </w:rPr>
      </w:pPr>
      <w:r w:rsidRPr="00A96611">
        <w:rPr>
          <w:rFonts w:ascii="Arial" w:hAnsi="Arial" w:cs="Arial"/>
          <w:sz w:val="20"/>
          <w:szCs w:val="20"/>
        </w:rPr>
        <w:t>Q</w:t>
      </w:r>
      <w:r w:rsidR="003C5F89" w:rsidRPr="00A96611">
        <w:rPr>
          <w:rFonts w:ascii="Arial" w:hAnsi="Arial" w:cs="Arial"/>
          <w:sz w:val="20"/>
          <w:szCs w:val="20"/>
        </w:rPr>
        <w:t>uem tenha sido autorizado pelo senhorio a permanecer na habitação.</w:t>
      </w:r>
    </w:p>
    <w:p w:rsidR="003C5F89" w:rsidRPr="00A96611" w:rsidRDefault="003C5F89" w:rsidP="009D7E30">
      <w:pPr>
        <w:pStyle w:val="PargrafodaLista"/>
        <w:numPr>
          <w:ilvl w:val="0"/>
          <w:numId w:val="4"/>
        </w:numPr>
        <w:spacing w:before="120" w:after="0" w:line="360" w:lineRule="auto"/>
        <w:ind w:left="284" w:hanging="284"/>
        <w:jc w:val="both"/>
        <w:rPr>
          <w:rFonts w:ascii="Arial" w:hAnsi="Arial" w:cs="Arial"/>
          <w:b/>
          <w:sz w:val="20"/>
          <w:szCs w:val="20"/>
        </w:rPr>
      </w:pPr>
      <w:r w:rsidRPr="00A96611">
        <w:rPr>
          <w:rFonts w:ascii="Arial" w:hAnsi="Arial" w:cs="Arial"/>
          <w:b/>
          <w:sz w:val="20"/>
          <w:szCs w:val="20"/>
        </w:rPr>
        <w:t>«</w:t>
      </w:r>
      <w:r w:rsidRPr="00A96611">
        <w:rPr>
          <w:rFonts w:ascii="Arial" w:hAnsi="Arial" w:cs="Arial"/>
          <w:b/>
          <w:i/>
          <w:sz w:val="20"/>
          <w:szCs w:val="20"/>
        </w:rPr>
        <w:t>Dependente»</w:t>
      </w:r>
      <w:r w:rsidRPr="00A96611">
        <w:rPr>
          <w:rFonts w:ascii="Arial" w:hAnsi="Arial" w:cs="Arial"/>
          <w:b/>
          <w:sz w:val="20"/>
          <w:szCs w:val="20"/>
        </w:rPr>
        <w:t xml:space="preserve"> </w:t>
      </w:r>
      <w:r w:rsidRPr="00A96611">
        <w:rPr>
          <w:rFonts w:ascii="Arial" w:hAnsi="Arial" w:cs="Arial"/>
          <w:sz w:val="20"/>
          <w:szCs w:val="20"/>
        </w:rPr>
        <w:t>o</w:t>
      </w:r>
      <w:r w:rsidRPr="00A96611">
        <w:rPr>
          <w:rFonts w:ascii="Arial" w:hAnsi="Arial" w:cs="Arial"/>
          <w:b/>
          <w:sz w:val="20"/>
          <w:szCs w:val="20"/>
        </w:rPr>
        <w:t xml:space="preserve"> </w:t>
      </w:r>
      <w:r w:rsidRPr="00A96611">
        <w:rPr>
          <w:rFonts w:ascii="Arial" w:hAnsi="Arial" w:cs="Arial"/>
          <w:sz w:val="20"/>
          <w:szCs w:val="20"/>
        </w:rPr>
        <w:t>elemento do agregado familiar que seja menor ou, tendo idade inferior a 26 anos, frequente estabelecimento de ensino e não aufira rendimento mensal bruto superior ao indexante dos apoios sociais.</w:t>
      </w:r>
    </w:p>
    <w:p w:rsidR="00900AB6" w:rsidRPr="00A96611" w:rsidRDefault="00900AB6" w:rsidP="009D7E30">
      <w:pPr>
        <w:pStyle w:val="PargrafodaLista"/>
        <w:numPr>
          <w:ilvl w:val="0"/>
          <w:numId w:val="4"/>
        </w:numPr>
        <w:spacing w:before="120" w:after="0" w:line="360" w:lineRule="auto"/>
        <w:ind w:left="284" w:hanging="284"/>
        <w:jc w:val="both"/>
        <w:rPr>
          <w:rFonts w:ascii="Arial" w:hAnsi="Arial" w:cs="Arial"/>
          <w:b/>
          <w:sz w:val="20"/>
          <w:szCs w:val="20"/>
        </w:rPr>
      </w:pPr>
      <w:r w:rsidRPr="00A96611">
        <w:rPr>
          <w:rFonts w:ascii="Arial" w:hAnsi="Arial" w:cs="Arial"/>
          <w:b/>
          <w:i/>
          <w:sz w:val="20"/>
          <w:szCs w:val="20"/>
        </w:rPr>
        <w:t xml:space="preserve">«Deficiente» </w:t>
      </w:r>
      <w:r w:rsidRPr="00A96611">
        <w:rPr>
          <w:rFonts w:ascii="Arial" w:hAnsi="Arial" w:cs="Arial"/>
          <w:sz w:val="20"/>
          <w:szCs w:val="20"/>
        </w:rPr>
        <w:t>a pessoa com deficiência</w:t>
      </w:r>
      <w:r w:rsidRPr="00A96611">
        <w:rPr>
          <w:rFonts w:ascii="Arial" w:hAnsi="Arial" w:cs="Arial"/>
          <w:b/>
          <w:sz w:val="20"/>
          <w:szCs w:val="20"/>
        </w:rPr>
        <w:t xml:space="preserve"> </w:t>
      </w:r>
      <w:r w:rsidRPr="00A96611">
        <w:rPr>
          <w:rFonts w:ascii="Arial" w:hAnsi="Arial" w:cs="Arial"/>
          <w:sz w:val="20"/>
          <w:szCs w:val="20"/>
        </w:rPr>
        <w:t>com grau comprovado de incapacidade igual ou superior a 60%.</w:t>
      </w:r>
    </w:p>
    <w:p w:rsidR="003C5F89" w:rsidRPr="00A96611" w:rsidRDefault="00900AB6" w:rsidP="009D7E30">
      <w:pPr>
        <w:pStyle w:val="PargrafodaLista"/>
        <w:numPr>
          <w:ilvl w:val="0"/>
          <w:numId w:val="4"/>
        </w:numPr>
        <w:spacing w:before="120" w:after="0" w:line="360" w:lineRule="auto"/>
        <w:ind w:left="284" w:hanging="284"/>
        <w:jc w:val="both"/>
        <w:rPr>
          <w:rFonts w:ascii="Arial" w:hAnsi="Arial" w:cs="Arial"/>
          <w:b/>
          <w:sz w:val="20"/>
          <w:szCs w:val="20"/>
        </w:rPr>
      </w:pPr>
      <w:r w:rsidRPr="00A96611">
        <w:rPr>
          <w:rFonts w:ascii="Arial" w:hAnsi="Arial" w:cs="Arial"/>
          <w:sz w:val="20"/>
          <w:szCs w:val="20"/>
        </w:rPr>
        <w:t>«</w:t>
      </w:r>
      <w:r w:rsidRPr="00A96611">
        <w:rPr>
          <w:rFonts w:ascii="Arial" w:hAnsi="Arial" w:cs="Arial"/>
          <w:b/>
          <w:i/>
          <w:sz w:val="20"/>
          <w:szCs w:val="20"/>
        </w:rPr>
        <w:t xml:space="preserve">Fator de Capitação» </w:t>
      </w:r>
      <w:r w:rsidRPr="00A96611">
        <w:rPr>
          <w:rFonts w:ascii="Arial" w:hAnsi="Arial" w:cs="Arial"/>
          <w:sz w:val="20"/>
          <w:szCs w:val="20"/>
        </w:rPr>
        <w:t>a percentagem resultante da ponderação da composição do agregado familiar, de acordo com o quadro que se segue:</w:t>
      </w:r>
    </w:p>
    <w:p w:rsidR="003C5F89" w:rsidRPr="00A96611" w:rsidRDefault="003C5F89" w:rsidP="00300DE9">
      <w:pPr>
        <w:spacing w:before="120" w:after="0" w:line="360" w:lineRule="auto"/>
        <w:jc w:val="both"/>
        <w:rPr>
          <w:rFonts w:ascii="Arial" w:hAnsi="Arial" w:cs="Arial"/>
          <w:b/>
          <w:i/>
          <w:sz w:val="20"/>
          <w:szCs w:val="20"/>
        </w:rPr>
      </w:pPr>
    </w:p>
    <w:tbl>
      <w:tblPr>
        <w:tblStyle w:val="Tabelacomgrelha"/>
        <w:tblW w:w="0" w:type="auto"/>
        <w:jc w:val="center"/>
        <w:tblLayout w:type="fixed"/>
        <w:tblLook w:val="04A0" w:firstRow="1" w:lastRow="0" w:firstColumn="1" w:lastColumn="0" w:noHBand="0" w:noVBand="1"/>
      </w:tblPr>
      <w:tblGrid>
        <w:gridCol w:w="5812"/>
        <w:gridCol w:w="2692"/>
      </w:tblGrid>
      <w:tr w:rsidR="003C5F89" w:rsidRPr="00A96611" w:rsidTr="00025F61">
        <w:trPr>
          <w:jc w:val="center"/>
        </w:trPr>
        <w:tc>
          <w:tcPr>
            <w:tcW w:w="5812" w:type="dxa"/>
            <w:tcBorders>
              <w:left w:val="nil"/>
              <w:bottom w:val="single" w:sz="4" w:space="0" w:color="auto"/>
            </w:tcBorders>
          </w:tcPr>
          <w:p w:rsidR="003C5F89" w:rsidRPr="00A96611" w:rsidRDefault="003C5F89" w:rsidP="00300DE9">
            <w:pPr>
              <w:spacing w:before="120" w:after="160" w:line="360" w:lineRule="auto"/>
              <w:contextualSpacing/>
              <w:jc w:val="center"/>
              <w:rPr>
                <w:rFonts w:ascii="Arial" w:hAnsi="Arial" w:cs="Arial"/>
                <w:b/>
                <w:i/>
                <w:sz w:val="20"/>
                <w:szCs w:val="20"/>
              </w:rPr>
            </w:pPr>
            <w:r w:rsidRPr="00A96611">
              <w:rPr>
                <w:rFonts w:ascii="Arial" w:hAnsi="Arial" w:cs="Arial"/>
                <w:b/>
                <w:i/>
                <w:sz w:val="20"/>
                <w:szCs w:val="20"/>
              </w:rPr>
              <w:t>Composição do agregado familiar (nº de pessoas)</w:t>
            </w:r>
          </w:p>
        </w:tc>
        <w:tc>
          <w:tcPr>
            <w:tcW w:w="2692" w:type="dxa"/>
            <w:tcBorders>
              <w:bottom w:val="single" w:sz="4" w:space="0" w:color="auto"/>
              <w:right w:val="nil"/>
            </w:tcBorders>
          </w:tcPr>
          <w:p w:rsidR="003C5F89" w:rsidRPr="00A96611" w:rsidRDefault="003C5F89" w:rsidP="00300DE9">
            <w:pPr>
              <w:spacing w:before="120" w:after="160" w:line="360" w:lineRule="auto"/>
              <w:contextualSpacing/>
              <w:jc w:val="center"/>
              <w:rPr>
                <w:rFonts w:ascii="Arial" w:hAnsi="Arial" w:cs="Arial"/>
                <w:b/>
                <w:i/>
                <w:sz w:val="20"/>
                <w:szCs w:val="20"/>
              </w:rPr>
            </w:pPr>
            <w:r w:rsidRPr="00A96611">
              <w:rPr>
                <w:rFonts w:ascii="Arial" w:hAnsi="Arial" w:cs="Arial"/>
                <w:b/>
                <w:i/>
                <w:sz w:val="20"/>
                <w:szCs w:val="20"/>
              </w:rPr>
              <w:t>Percentagem a aplicar</w:t>
            </w:r>
          </w:p>
        </w:tc>
      </w:tr>
      <w:tr w:rsidR="003C5F89" w:rsidRPr="00A96611" w:rsidTr="00025F61">
        <w:trPr>
          <w:jc w:val="center"/>
        </w:trPr>
        <w:tc>
          <w:tcPr>
            <w:tcW w:w="5812" w:type="dxa"/>
            <w:tcBorders>
              <w:left w:val="nil"/>
              <w:bottom w:val="nil"/>
            </w:tcBorders>
          </w:tcPr>
          <w:p w:rsidR="00A96611" w:rsidRPr="00FA07FE" w:rsidRDefault="00A96611" w:rsidP="00300DE9">
            <w:pPr>
              <w:spacing w:before="120" w:after="160" w:line="360" w:lineRule="auto"/>
              <w:contextualSpacing/>
              <w:rPr>
                <w:rFonts w:ascii="Arial" w:hAnsi="Arial" w:cs="Arial"/>
                <w:sz w:val="12"/>
                <w:szCs w:val="12"/>
              </w:rPr>
            </w:pPr>
          </w:p>
          <w:p w:rsidR="003C5F89" w:rsidRPr="00A96611" w:rsidRDefault="00025F61" w:rsidP="00300DE9">
            <w:pPr>
              <w:spacing w:before="120" w:after="160" w:line="360" w:lineRule="auto"/>
              <w:contextualSpacing/>
              <w:rPr>
                <w:rFonts w:ascii="Arial" w:hAnsi="Arial" w:cs="Arial"/>
                <w:sz w:val="20"/>
                <w:szCs w:val="20"/>
              </w:rPr>
            </w:pPr>
            <w:r w:rsidRPr="00A96611">
              <w:rPr>
                <w:rFonts w:ascii="Arial" w:hAnsi="Arial" w:cs="Arial"/>
                <w:sz w:val="20"/>
                <w:szCs w:val="20"/>
              </w:rPr>
              <w:t>1………………………………………………………………</w:t>
            </w:r>
          </w:p>
        </w:tc>
        <w:tc>
          <w:tcPr>
            <w:tcW w:w="2692" w:type="dxa"/>
            <w:tcBorders>
              <w:bottom w:val="nil"/>
              <w:right w:val="nil"/>
            </w:tcBorders>
          </w:tcPr>
          <w:p w:rsidR="00A96611" w:rsidRPr="00FA07FE" w:rsidRDefault="00A96611" w:rsidP="00300DE9">
            <w:pPr>
              <w:spacing w:before="120" w:after="160" w:line="360" w:lineRule="auto"/>
              <w:contextualSpacing/>
              <w:jc w:val="center"/>
              <w:rPr>
                <w:rFonts w:ascii="Arial" w:hAnsi="Arial" w:cs="Arial"/>
                <w:sz w:val="12"/>
                <w:szCs w:val="12"/>
              </w:rPr>
            </w:pPr>
          </w:p>
          <w:p w:rsidR="003C5F89" w:rsidRPr="00A96611" w:rsidRDefault="003C5F89" w:rsidP="00300DE9">
            <w:pPr>
              <w:spacing w:before="120" w:after="160" w:line="360" w:lineRule="auto"/>
              <w:contextualSpacing/>
              <w:jc w:val="center"/>
              <w:rPr>
                <w:rFonts w:ascii="Arial" w:hAnsi="Arial" w:cs="Arial"/>
                <w:sz w:val="20"/>
                <w:szCs w:val="20"/>
              </w:rPr>
            </w:pPr>
            <w:r w:rsidRPr="00A96611">
              <w:rPr>
                <w:rFonts w:ascii="Arial" w:hAnsi="Arial" w:cs="Arial"/>
                <w:sz w:val="20"/>
                <w:szCs w:val="20"/>
              </w:rPr>
              <w:t>0%</w:t>
            </w:r>
          </w:p>
        </w:tc>
      </w:tr>
      <w:tr w:rsidR="003C5F89" w:rsidRPr="00A96611" w:rsidTr="00025F61">
        <w:trPr>
          <w:jc w:val="center"/>
        </w:trPr>
        <w:tc>
          <w:tcPr>
            <w:tcW w:w="5812" w:type="dxa"/>
            <w:tcBorders>
              <w:top w:val="nil"/>
              <w:left w:val="nil"/>
              <w:bottom w:val="nil"/>
            </w:tcBorders>
          </w:tcPr>
          <w:p w:rsidR="003C5F89" w:rsidRPr="00A96611" w:rsidRDefault="00025F61" w:rsidP="00300DE9">
            <w:pPr>
              <w:spacing w:before="120" w:after="160" w:line="360" w:lineRule="auto"/>
              <w:contextualSpacing/>
              <w:rPr>
                <w:rFonts w:ascii="Arial" w:hAnsi="Arial" w:cs="Arial"/>
                <w:sz w:val="20"/>
                <w:szCs w:val="20"/>
              </w:rPr>
            </w:pPr>
            <w:r w:rsidRPr="00A96611">
              <w:rPr>
                <w:rFonts w:ascii="Arial" w:hAnsi="Arial" w:cs="Arial"/>
                <w:sz w:val="20"/>
                <w:szCs w:val="20"/>
              </w:rPr>
              <w:t>2………………………………………………………………</w:t>
            </w:r>
          </w:p>
        </w:tc>
        <w:tc>
          <w:tcPr>
            <w:tcW w:w="2692" w:type="dxa"/>
            <w:tcBorders>
              <w:top w:val="nil"/>
              <w:bottom w:val="nil"/>
              <w:right w:val="nil"/>
            </w:tcBorders>
          </w:tcPr>
          <w:p w:rsidR="003C5F89" w:rsidRPr="00A96611" w:rsidRDefault="003C5F89" w:rsidP="00300DE9">
            <w:pPr>
              <w:spacing w:before="120" w:after="160" w:line="360" w:lineRule="auto"/>
              <w:contextualSpacing/>
              <w:jc w:val="center"/>
              <w:rPr>
                <w:rFonts w:ascii="Arial" w:hAnsi="Arial" w:cs="Arial"/>
                <w:sz w:val="20"/>
                <w:szCs w:val="20"/>
              </w:rPr>
            </w:pPr>
            <w:r w:rsidRPr="00A96611">
              <w:rPr>
                <w:rFonts w:ascii="Arial" w:hAnsi="Arial" w:cs="Arial"/>
                <w:sz w:val="20"/>
                <w:szCs w:val="20"/>
              </w:rPr>
              <w:t>5%</w:t>
            </w:r>
          </w:p>
        </w:tc>
      </w:tr>
      <w:tr w:rsidR="003C5F89" w:rsidRPr="00A96611" w:rsidTr="00025F61">
        <w:trPr>
          <w:jc w:val="center"/>
        </w:trPr>
        <w:tc>
          <w:tcPr>
            <w:tcW w:w="5812" w:type="dxa"/>
            <w:tcBorders>
              <w:top w:val="nil"/>
              <w:left w:val="nil"/>
              <w:bottom w:val="nil"/>
            </w:tcBorders>
          </w:tcPr>
          <w:p w:rsidR="003C5F89" w:rsidRPr="00A96611" w:rsidRDefault="00025F61" w:rsidP="00300DE9">
            <w:pPr>
              <w:spacing w:before="120" w:after="160" w:line="360" w:lineRule="auto"/>
              <w:contextualSpacing/>
              <w:rPr>
                <w:rFonts w:ascii="Arial" w:hAnsi="Arial" w:cs="Arial"/>
                <w:sz w:val="20"/>
                <w:szCs w:val="20"/>
              </w:rPr>
            </w:pPr>
            <w:r w:rsidRPr="00A96611">
              <w:rPr>
                <w:rFonts w:ascii="Arial" w:hAnsi="Arial" w:cs="Arial"/>
                <w:sz w:val="20"/>
                <w:szCs w:val="20"/>
              </w:rPr>
              <w:t>3………………………………………………………………</w:t>
            </w:r>
          </w:p>
        </w:tc>
        <w:tc>
          <w:tcPr>
            <w:tcW w:w="2692" w:type="dxa"/>
            <w:tcBorders>
              <w:top w:val="nil"/>
              <w:bottom w:val="nil"/>
              <w:right w:val="nil"/>
            </w:tcBorders>
          </w:tcPr>
          <w:p w:rsidR="003C5F89" w:rsidRPr="00A96611" w:rsidRDefault="003C5F89" w:rsidP="00300DE9">
            <w:pPr>
              <w:spacing w:before="120" w:after="160" w:line="360" w:lineRule="auto"/>
              <w:contextualSpacing/>
              <w:jc w:val="center"/>
              <w:rPr>
                <w:rFonts w:ascii="Arial" w:hAnsi="Arial" w:cs="Arial"/>
                <w:sz w:val="20"/>
                <w:szCs w:val="20"/>
              </w:rPr>
            </w:pPr>
            <w:r w:rsidRPr="00A96611">
              <w:rPr>
                <w:rFonts w:ascii="Arial" w:hAnsi="Arial" w:cs="Arial"/>
                <w:sz w:val="20"/>
                <w:szCs w:val="20"/>
              </w:rPr>
              <w:t>9%</w:t>
            </w:r>
          </w:p>
        </w:tc>
      </w:tr>
      <w:tr w:rsidR="003C5F89" w:rsidRPr="00A96611" w:rsidTr="00025F61">
        <w:trPr>
          <w:jc w:val="center"/>
        </w:trPr>
        <w:tc>
          <w:tcPr>
            <w:tcW w:w="5812" w:type="dxa"/>
            <w:tcBorders>
              <w:top w:val="nil"/>
              <w:left w:val="nil"/>
              <w:bottom w:val="nil"/>
            </w:tcBorders>
          </w:tcPr>
          <w:p w:rsidR="003C5F89" w:rsidRPr="00A96611" w:rsidRDefault="00025F61" w:rsidP="00300DE9">
            <w:pPr>
              <w:spacing w:before="120" w:after="160" w:line="360" w:lineRule="auto"/>
              <w:contextualSpacing/>
              <w:rPr>
                <w:rFonts w:ascii="Arial" w:hAnsi="Arial" w:cs="Arial"/>
                <w:sz w:val="20"/>
                <w:szCs w:val="20"/>
              </w:rPr>
            </w:pPr>
            <w:r w:rsidRPr="00A96611">
              <w:rPr>
                <w:rFonts w:ascii="Arial" w:hAnsi="Arial" w:cs="Arial"/>
                <w:sz w:val="20"/>
                <w:szCs w:val="20"/>
              </w:rPr>
              <w:t>4………………………………………………………………</w:t>
            </w:r>
          </w:p>
        </w:tc>
        <w:tc>
          <w:tcPr>
            <w:tcW w:w="2692" w:type="dxa"/>
            <w:tcBorders>
              <w:top w:val="nil"/>
              <w:bottom w:val="nil"/>
              <w:right w:val="nil"/>
            </w:tcBorders>
          </w:tcPr>
          <w:p w:rsidR="003C5F89" w:rsidRPr="00A96611" w:rsidRDefault="003C5F89" w:rsidP="00300DE9">
            <w:pPr>
              <w:spacing w:before="120" w:after="160" w:line="360" w:lineRule="auto"/>
              <w:contextualSpacing/>
              <w:jc w:val="center"/>
              <w:rPr>
                <w:rFonts w:ascii="Arial" w:hAnsi="Arial" w:cs="Arial"/>
                <w:sz w:val="20"/>
                <w:szCs w:val="20"/>
              </w:rPr>
            </w:pPr>
            <w:r w:rsidRPr="00A96611">
              <w:rPr>
                <w:rFonts w:ascii="Arial" w:hAnsi="Arial" w:cs="Arial"/>
                <w:sz w:val="20"/>
                <w:szCs w:val="20"/>
              </w:rPr>
              <w:t>12%</w:t>
            </w:r>
          </w:p>
        </w:tc>
      </w:tr>
      <w:tr w:rsidR="003C5F89" w:rsidRPr="00A96611" w:rsidTr="00025F61">
        <w:trPr>
          <w:jc w:val="center"/>
        </w:trPr>
        <w:tc>
          <w:tcPr>
            <w:tcW w:w="5812" w:type="dxa"/>
            <w:tcBorders>
              <w:top w:val="nil"/>
              <w:left w:val="nil"/>
              <w:bottom w:val="nil"/>
            </w:tcBorders>
          </w:tcPr>
          <w:p w:rsidR="003C5F89" w:rsidRPr="00A96611" w:rsidRDefault="00025F61" w:rsidP="00300DE9">
            <w:pPr>
              <w:spacing w:before="120" w:after="160" w:line="360" w:lineRule="auto"/>
              <w:contextualSpacing/>
              <w:rPr>
                <w:rFonts w:ascii="Arial" w:hAnsi="Arial" w:cs="Arial"/>
                <w:sz w:val="20"/>
                <w:szCs w:val="20"/>
              </w:rPr>
            </w:pPr>
            <w:r w:rsidRPr="00A96611">
              <w:rPr>
                <w:rFonts w:ascii="Arial" w:hAnsi="Arial" w:cs="Arial"/>
                <w:sz w:val="20"/>
                <w:szCs w:val="20"/>
              </w:rPr>
              <w:t>5………………………………………………………………</w:t>
            </w:r>
          </w:p>
        </w:tc>
        <w:tc>
          <w:tcPr>
            <w:tcW w:w="2692" w:type="dxa"/>
            <w:tcBorders>
              <w:top w:val="nil"/>
              <w:bottom w:val="nil"/>
              <w:right w:val="nil"/>
            </w:tcBorders>
          </w:tcPr>
          <w:p w:rsidR="003C5F89" w:rsidRPr="00A96611" w:rsidRDefault="003C5F89" w:rsidP="00300DE9">
            <w:pPr>
              <w:spacing w:before="120" w:after="160" w:line="360" w:lineRule="auto"/>
              <w:contextualSpacing/>
              <w:jc w:val="center"/>
              <w:rPr>
                <w:rFonts w:ascii="Arial" w:hAnsi="Arial" w:cs="Arial"/>
                <w:sz w:val="20"/>
                <w:szCs w:val="20"/>
              </w:rPr>
            </w:pPr>
            <w:r w:rsidRPr="00A96611">
              <w:rPr>
                <w:rFonts w:ascii="Arial" w:hAnsi="Arial" w:cs="Arial"/>
                <w:sz w:val="20"/>
                <w:szCs w:val="20"/>
              </w:rPr>
              <w:t>14%</w:t>
            </w:r>
          </w:p>
        </w:tc>
      </w:tr>
      <w:tr w:rsidR="003C5F89" w:rsidRPr="00A96611" w:rsidTr="00025F61">
        <w:trPr>
          <w:jc w:val="center"/>
        </w:trPr>
        <w:tc>
          <w:tcPr>
            <w:tcW w:w="5812" w:type="dxa"/>
            <w:tcBorders>
              <w:top w:val="nil"/>
              <w:left w:val="nil"/>
              <w:bottom w:val="single" w:sz="4" w:space="0" w:color="auto"/>
            </w:tcBorders>
          </w:tcPr>
          <w:p w:rsidR="003C5F89" w:rsidRPr="00A96611" w:rsidRDefault="003C5F89" w:rsidP="00025F61">
            <w:pPr>
              <w:spacing w:before="120" w:after="160" w:line="360" w:lineRule="auto"/>
              <w:contextualSpacing/>
              <w:rPr>
                <w:rFonts w:ascii="Arial" w:hAnsi="Arial" w:cs="Arial"/>
                <w:sz w:val="20"/>
                <w:szCs w:val="20"/>
              </w:rPr>
            </w:pPr>
            <w:r w:rsidRPr="00A96611">
              <w:rPr>
                <w:rFonts w:ascii="Arial" w:hAnsi="Arial" w:cs="Arial"/>
                <w:sz w:val="20"/>
                <w:szCs w:val="20"/>
              </w:rPr>
              <w:t>6 ou mais ………………………………………………</w:t>
            </w:r>
            <w:r w:rsidR="00A91F18" w:rsidRPr="00A96611">
              <w:rPr>
                <w:rFonts w:ascii="Arial" w:hAnsi="Arial" w:cs="Arial"/>
                <w:sz w:val="20"/>
                <w:szCs w:val="20"/>
              </w:rPr>
              <w:t>…...</w:t>
            </w:r>
          </w:p>
        </w:tc>
        <w:tc>
          <w:tcPr>
            <w:tcW w:w="2692" w:type="dxa"/>
            <w:tcBorders>
              <w:top w:val="nil"/>
              <w:bottom w:val="single" w:sz="4" w:space="0" w:color="auto"/>
              <w:right w:val="nil"/>
            </w:tcBorders>
          </w:tcPr>
          <w:p w:rsidR="003C5F89" w:rsidRPr="00A96611" w:rsidRDefault="003C5F89" w:rsidP="00300DE9">
            <w:pPr>
              <w:spacing w:before="120" w:after="160" w:line="360" w:lineRule="auto"/>
              <w:contextualSpacing/>
              <w:jc w:val="center"/>
              <w:rPr>
                <w:rFonts w:ascii="Arial" w:hAnsi="Arial" w:cs="Arial"/>
                <w:sz w:val="20"/>
                <w:szCs w:val="20"/>
              </w:rPr>
            </w:pPr>
            <w:r w:rsidRPr="00A96611">
              <w:rPr>
                <w:rFonts w:ascii="Arial" w:hAnsi="Arial" w:cs="Arial"/>
                <w:sz w:val="20"/>
                <w:szCs w:val="20"/>
              </w:rPr>
              <w:t>15%</w:t>
            </w:r>
          </w:p>
        </w:tc>
      </w:tr>
    </w:tbl>
    <w:p w:rsidR="00900AB6" w:rsidRPr="00025F61" w:rsidRDefault="003C5F89" w:rsidP="00300DE9">
      <w:pPr>
        <w:spacing w:before="120" w:after="0" w:line="360" w:lineRule="auto"/>
        <w:ind w:firstLine="708"/>
        <w:jc w:val="both"/>
        <w:rPr>
          <w:rFonts w:ascii="Arial" w:hAnsi="Arial" w:cs="Arial"/>
          <w:i/>
          <w:sz w:val="14"/>
          <w:szCs w:val="14"/>
        </w:rPr>
      </w:pPr>
      <w:r w:rsidRPr="00025F61">
        <w:rPr>
          <w:rFonts w:ascii="Arial" w:hAnsi="Arial" w:cs="Arial"/>
          <w:i/>
          <w:sz w:val="14"/>
          <w:szCs w:val="14"/>
        </w:rPr>
        <w:t>(2) Tabela constante do anexo I à lei 81/2014, de 19 de dezembro</w:t>
      </w:r>
    </w:p>
    <w:p w:rsidR="00900AB6" w:rsidRPr="007A1ED3" w:rsidRDefault="00900AB6" w:rsidP="00300DE9">
      <w:pPr>
        <w:spacing w:before="120" w:after="0" w:line="360" w:lineRule="auto"/>
        <w:ind w:firstLine="708"/>
        <w:jc w:val="both"/>
        <w:rPr>
          <w:rFonts w:ascii="Arial" w:hAnsi="Arial" w:cs="Arial"/>
          <w:i/>
          <w:sz w:val="16"/>
          <w:szCs w:val="16"/>
        </w:rPr>
      </w:pPr>
    </w:p>
    <w:p w:rsidR="003C5F89" w:rsidRPr="00A96611" w:rsidRDefault="003C5F89" w:rsidP="009D7E30">
      <w:pPr>
        <w:pStyle w:val="PargrafodaLista"/>
        <w:numPr>
          <w:ilvl w:val="0"/>
          <w:numId w:val="4"/>
        </w:numPr>
        <w:spacing w:before="120" w:after="0" w:line="360" w:lineRule="auto"/>
        <w:ind w:left="284" w:hanging="284"/>
        <w:jc w:val="both"/>
        <w:rPr>
          <w:rFonts w:ascii="Arial" w:hAnsi="Arial" w:cs="Arial"/>
          <w:b/>
          <w:i/>
          <w:sz w:val="20"/>
          <w:szCs w:val="20"/>
        </w:rPr>
      </w:pPr>
      <w:r w:rsidRPr="00A96611">
        <w:rPr>
          <w:rFonts w:ascii="Arial" w:hAnsi="Arial" w:cs="Arial"/>
          <w:b/>
          <w:i/>
          <w:sz w:val="20"/>
          <w:szCs w:val="20"/>
        </w:rPr>
        <w:t xml:space="preserve">«Indexante de Apoios Sociais (IAS)» </w:t>
      </w:r>
      <w:r w:rsidRPr="00A96611">
        <w:rPr>
          <w:rFonts w:ascii="Arial" w:hAnsi="Arial" w:cs="Arial"/>
          <w:sz w:val="20"/>
          <w:szCs w:val="20"/>
        </w:rPr>
        <w:t>o valor fixado</w:t>
      </w:r>
      <w:r w:rsidR="00CE7383" w:rsidRPr="00A96611">
        <w:rPr>
          <w:rFonts w:ascii="Arial" w:hAnsi="Arial" w:cs="Arial"/>
          <w:sz w:val="20"/>
          <w:szCs w:val="20"/>
        </w:rPr>
        <w:t xml:space="preserve"> nos termos da </w:t>
      </w:r>
      <w:r w:rsidRPr="00A96611">
        <w:rPr>
          <w:rFonts w:ascii="Arial" w:hAnsi="Arial" w:cs="Arial"/>
          <w:sz w:val="20"/>
          <w:szCs w:val="20"/>
        </w:rPr>
        <w:t xml:space="preserve">Lei n.º 53-B/2006, de 29 de dezembro, alterada pela Lei 3-B/2010 de 28 de abril e fixado nos termos de Portaria em vigor, ou equivalente que a venha a </w:t>
      </w:r>
      <w:r w:rsidR="00C9134A" w:rsidRPr="00A96611">
        <w:rPr>
          <w:rFonts w:ascii="Arial" w:hAnsi="Arial" w:cs="Arial"/>
          <w:sz w:val="20"/>
          <w:szCs w:val="20"/>
        </w:rPr>
        <w:t xml:space="preserve">alterar ou a </w:t>
      </w:r>
      <w:r w:rsidRPr="00A96611">
        <w:rPr>
          <w:rFonts w:ascii="Arial" w:hAnsi="Arial" w:cs="Arial"/>
          <w:sz w:val="20"/>
          <w:szCs w:val="20"/>
        </w:rPr>
        <w:t xml:space="preserve">revogar. </w:t>
      </w:r>
    </w:p>
    <w:p w:rsidR="00F62623" w:rsidRDefault="00214ACD" w:rsidP="009D7E30">
      <w:pPr>
        <w:pStyle w:val="PargrafodaLista"/>
        <w:numPr>
          <w:ilvl w:val="0"/>
          <w:numId w:val="4"/>
        </w:numPr>
        <w:spacing w:before="120" w:after="0" w:line="360" w:lineRule="auto"/>
        <w:ind w:left="284" w:hanging="284"/>
        <w:jc w:val="both"/>
        <w:rPr>
          <w:rFonts w:ascii="Arial" w:hAnsi="Arial" w:cs="Arial"/>
          <w:b/>
          <w:i/>
          <w:sz w:val="20"/>
          <w:szCs w:val="20"/>
        </w:rPr>
      </w:pPr>
      <w:r w:rsidRPr="00A96611">
        <w:rPr>
          <w:rFonts w:ascii="Arial" w:hAnsi="Arial" w:cs="Arial"/>
          <w:b/>
          <w:i/>
          <w:sz w:val="20"/>
          <w:szCs w:val="20"/>
        </w:rPr>
        <w:t xml:space="preserve">«Rendimento Mensal Bruto (RMB)» </w:t>
      </w:r>
      <w:r w:rsidRPr="00A96611">
        <w:rPr>
          <w:rFonts w:ascii="Arial" w:hAnsi="Arial" w:cs="Arial"/>
          <w:sz w:val="20"/>
          <w:szCs w:val="20"/>
        </w:rPr>
        <w:t>o duodécimo do total dos rendimentos anuais ilíquidos auferidos por todos os elementos do agregado familiar, considerados nos termos do artigo 3º do Decreto-Lei nº 70/2010, de 16 de junho, alterado pela Lei nº 15/2011, de 3 de maio e pelos Decretos-Leis nºs 113/2011, de 29 de novembro, 133/2012, de 27 de junho, ou, caso os rendimentos se reportem a período inferior a um ano, a proporção correspondente ao número de meses a considerar;</w:t>
      </w:r>
      <w:r w:rsidRPr="00A96611">
        <w:rPr>
          <w:rFonts w:ascii="Arial" w:hAnsi="Arial" w:cs="Arial"/>
          <w:b/>
          <w:i/>
          <w:sz w:val="20"/>
          <w:szCs w:val="20"/>
        </w:rPr>
        <w:t xml:space="preserve"> </w:t>
      </w:r>
    </w:p>
    <w:p w:rsidR="007A1ED3" w:rsidRPr="002501F9" w:rsidRDefault="007A1ED3" w:rsidP="007A1ED3">
      <w:pPr>
        <w:spacing w:before="120" w:after="0" w:line="360" w:lineRule="auto"/>
        <w:jc w:val="both"/>
        <w:rPr>
          <w:rFonts w:ascii="Arial" w:hAnsi="Arial" w:cs="Arial"/>
          <w:b/>
          <w:i/>
          <w:sz w:val="12"/>
          <w:szCs w:val="12"/>
        </w:rPr>
      </w:pPr>
    </w:p>
    <w:p w:rsidR="00214ACD" w:rsidRPr="00A96611" w:rsidRDefault="00214ACD" w:rsidP="009D7E30">
      <w:pPr>
        <w:pStyle w:val="PargrafodaLista"/>
        <w:numPr>
          <w:ilvl w:val="0"/>
          <w:numId w:val="10"/>
        </w:numPr>
        <w:spacing w:before="120" w:after="0" w:line="360" w:lineRule="auto"/>
        <w:ind w:left="709" w:hanging="283"/>
        <w:jc w:val="both"/>
        <w:rPr>
          <w:rFonts w:ascii="Arial" w:hAnsi="Arial" w:cs="Arial"/>
          <w:sz w:val="20"/>
          <w:szCs w:val="20"/>
        </w:rPr>
      </w:pPr>
      <w:r w:rsidRPr="00A96611">
        <w:rPr>
          <w:rFonts w:ascii="Arial" w:hAnsi="Arial" w:cs="Arial"/>
          <w:sz w:val="20"/>
          <w:szCs w:val="20"/>
        </w:rPr>
        <w:t>Rendimentos de trabalho dependente;</w:t>
      </w:r>
    </w:p>
    <w:p w:rsidR="00214ACD" w:rsidRPr="00A96611" w:rsidRDefault="00214ACD" w:rsidP="009D7E30">
      <w:pPr>
        <w:pStyle w:val="PargrafodaLista"/>
        <w:numPr>
          <w:ilvl w:val="0"/>
          <w:numId w:val="10"/>
        </w:numPr>
        <w:spacing w:before="120" w:after="0" w:line="360" w:lineRule="auto"/>
        <w:ind w:left="709" w:hanging="283"/>
        <w:jc w:val="both"/>
        <w:rPr>
          <w:rFonts w:ascii="Arial" w:hAnsi="Arial" w:cs="Arial"/>
          <w:sz w:val="20"/>
          <w:szCs w:val="20"/>
        </w:rPr>
      </w:pPr>
      <w:r w:rsidRPr="00A96611">
        <w:rPr>
          <w:rFonts w:ascii="Arial" w:hAnsi="Arial" w:cs="Arial"/>
          <w:sz w:val="20"/>
          <w:szCs w:val="20"/>
        </w:rPr>
        <w:t>Rendimentos empresariais e profissionais;</w:t>
      </w:r>
    </w:p>
    <w:p w:rsidR="00214ACD" w:rsidRPr="00A96611" w:rsidRDefault="00214ACD" w:rsidP="009D7E30">
      <w:pPr>
        <w:pStyle w:val="PargrafodaLista"/>
        <w:numPr>
          <w:ilvl w:val="0"/>
          <w:numId w:val="10"/>
        </w:numPr>
        <w:spacing w:before="120" w:after="0" w:line="360" w:lineRule="auto"/>
        <w:ind w:left="709" w:hanging="283"/>
        <w:jc w:val="both"/>
        <w:rPr>
          <w:rFonts w:ascii="Arial" w:hAnsi="Arial" w:cs="Arial"/>
          <w:sz w:val="20"/>
          <w:szCs w:val="20"/>
        </w:rPr>
      </w:pPr>
      <w:r w:rsidRPr="00A96611">
        <w:rPr>
          <w:rFonts w:ascii="Arial" w:hAnsi="Arial" w:cs="Arial"/>
          <w:sz w:val="20"/>
          <w:szCs w:val="20"/>
        </w:rPr>
        <w:t>Rendimentos de capitais;</w:t>
      </w:r>
    </w:p>
    <w:p w:rsidR="00214ACD" w:rsidRPr="00A96611" w:rsidRDefault="00214ACD" w:rsidP="009D7E30">
      <w:pPr>
        <w:pStyle w:val="PargrafodaLista"/>
        <w:numPr>
          <w:ilvl w:val="0"/>
          <w:numId w:val="10"/>
        </w:numPr>
        <w:spacing w:before="120" w:after="0" w:line="360" w:lineRule="auto"/>
        <w:ind w:left="709" w:hanging="283"/>
        <w:jc w:val="both"/>
        <w:rPr>
          <w:rFonts w:ascii="Arial" w:hAnsi="Arial" w:cs="Arial"/>
          <w:sz w:val="20"/>
          <w:szCs w:val="20"/>
        </w:rPr>
      </w:pPr>
      <w:r w:rsidRPr="00A96611">
        <w:rPr>
          <w:rFonts w:ascii="Arial" w:hAnsi="Arial" w:cs="Arial"/>
          <w:sz w:val="20"/>
          <w:szCs w:val="20"/>
        </w:rPr>
        <w:t>Rendimentos prediais;</w:t>
      </w:r>
    </w:p>
    <w:p w:rsidR="00214ACD" w:rsidRPr="00A96611" w:rsidRDefault="00214ACD" w:rsidP="009D7E30">
      <w:pPr>
        <w:pStyle w:val="PargrafodaLista"/>
        <w:numPr>
          <w:ilvl w:val="0"/>
          <w:numId w:val="10"/>
        </w:numPr>
        <w:spacing w:before="120" w:after="0" w:line="360" w:lineRule="auto"/>
        <w:ind w:left="709" w:hanging="283"/>
        <w:jc w:val="both"/>
        <w:rPr>
          <w:rFonts w:ascii="Arial" w:hAnsi="Arial" w:cs="Arial"/>
          <w:sz w:val="20"/>
          <w:szCs w:val="20"/>
        </w:rPr>
      </w:pPr>
      <w:r w:rsidRPr="00A96611">
        <w:rPr>
          <w:rFonts w:ascii="Arial" w:hAnsi="Arial" w:cs="Arial"/>
          <w:sz w:val="20"/>
          <w:szCs w:val="20"/>
        </w:rPr>
        <w:t>Pensões;</w:t>
      </w:r>
    </w:p>
    <w:p w:rsidR="00214ACD" w:rsidRPr="00A96611" w:rsidRDefault="00214ACD" w:rsidP="009D7E30">
      <w:pPr>
        <w:pStyle w:val="PargrafodaLista"/>
        <w:numPr>
          <w:ilvl w:val="0"/>
          <w:numId w:val="10"/>
        </w:numPr>
        <w:spacing w:before="120" w:after="0" w:line="360" w:lineRule="auto"/>
        <w:ind w:left="709" w:hanging="283"/>
        <w:jc w:val="both"/>
        <w:rPr>
          <w:rFonts w:ascii="Arial" w:hAnsi="Arial" w:cs="Arial"/>
          <w:i/>
          <w:sz w:val="20"/>
          <w:szCs w:val="20"/>
        </w:rPr>
      </w:pPr>
      <w:r w:rsidRPr="00A96611">
        <w:rPr>
          <w:rFonts w:ascii="Arial" w:hAnsi="Arial" w:cs="Arial"/>
          <w:sz w:val="20"/>
          <w:szCs w:val="20"/>
        </w:rPr>
        <w:t>Prestações Sociais</w:t>
      </w:r>
      <w:r w:rsidRPr="00A96611">
        <w:rPr>
          <w:rFonts w:ascii="Arial" w:hAnsi="Arial" w:cs="Arial"/>
          <w:i/>
          <w:sz w:val="20"/>
          <w:szCs w:val="20"/>
        </w:rPr>
        <w:t>.</w:t>
      </w:r>
    </w:p>
    <w:p w:rsidR="003C5F89" w:rsidRPr="00A96611" w:rsidRDefault="003C5F89" w:rsidP="009D7E30">
      <w:pPr>
        <w:pStyle w:val="PargrafodaLista"/>
        <w:numPr>
          <w:ilvl w:val="0"/>
          <w:numId w:val="4"/>
        </w:numPr>
        <w:tabs>
          <w:tab w:val="left" w:pos="426"/>
        </w:tabs>
        <w:spacing w:before="120" w:after="0" w:line="360" w:lineRule="auto"/>
        <w:ind w:left="284" w:hanging="284"/>
        <w:jc w:val="both"/>
        <w:rPr>
          <w:rFonts w:ascii="Arial" w:hAnsi="Arial" w:cs="Arial"/>
          <w:sz w:val="20"/>
          <w:szCs w:val="20"/>
        </w:rPr>
      </w:pPr>
      <w:r w:rsidRPr="00A96611">
        <w:rPr>
          <w:rFonts w:ascii="Arial" w:hAnsi="Arial" w:cs="Arial"/>
          <w:b/>
          <w:sz w:val="20"/>
          <w:szCs w:val="20"/>
        </w:rPr>
        <w:t>«</w:t>
      </w:r>
      <w:r w:rsidRPr="00A96611">
        <w:rPr>
          <w:rFonts w:ascii="Arial" w:hAnsi="Arial" w:cs="Arial"/>
          <w:b/>
          <w:i/>
          <w:sz w:val="20"/>
          <w:szCs w:val="20"/>
        </w:rPr>
        <w:t xml:space="preserve">Rendimento Mensal Corrigido (RMC)», </w:t>
      </w:r>
      <w:r w:rsidRPr="00A96611">
        <w:rPr>
          <w:rFonts w:ascii="Arial" w:hAnsi="Arial" w:cs="Arial"/>
          <w:sz w:val="20"/>
          <w:szCs w:val="20"/>
        </w:rPr>
        <w:t xml:space="preserve">o rendimento mensal bruto deduzido da quantia correspondente à aplicação ao indexante dos apoios sociais de cada um dos seguintes fatores: </w:t>
      </w:r>
    </w:p>
    <w:p w:rsidR="003C5F89" w:rsidRPr="00A96611" w:rsidRDefault="003C5F89" w:rsidP="009D7E30">
      <w:pPr>
        <w:numPr>
          <w:ilvl w:val="0"/>
          <w:numId w:val="11"/>
        </w:numPr>
        <w:spacing w:before="120" w:after="0" w:line="360" w:lineRule="auto"/>
        <w:contextualSpacing/>
        <w:rPr>
          <w:rFonts w:ascii="Arial" w:hAnsi="Arial" w:cs="Arial"/>
          <w:color w:val="0070C0"/>
          <w:sz w:val="20"/>
          <w:szCs w:val="20"/>
        </w:rPr>
      </w:pPr>
      <w:r w:rsidRPr="00A96611">
        <w:rPr>
          <w:rFonts w:ascii="Arial" w:hAnsi="Arial" w:cs="Arial"/>
          <w:sz w:val="20"/>
          <w:szCs w:val="20"/>
        </w:rPr>
        <w:t>0,1 pelo primeiro dependente;</w:t>
      </w:r>
    </w:p>
    <w:p w:rsidR="003C5F89" w:rsidRPr="00A96611" w:rsidRDefault="003C5F89" w:rsidP="009D7E30">
      <w:pPr>
        <w:numPr>
          <w:ilvl w:val="0"/>
          <w:numId w:val="11"/>
        </w:numPr>
        <w:spacing w:before="120" w:after="0" w:line="360" w:lineRule="auto"/>
        <w:contextualSpacing/>
        <w:rPr>
          <w:rFonts w:ascii="Arial" w:hAnsi="Arial" w:cs="Arial"/>
          <w:color w:val="0070C0"/>
          <w:sz w:val="20"/>
          <w:szCs w:val="20"/>
        </w:rPr>
      </w:pPr>
      <w:r w:rsidRPr="00A96611">
        <w:rPr>
          <w:rFonts w:ascii="Arial" w:hAnsi="Arial" w:cs="Arial"/>
          <w:sz w:val="20"/>
          <w:szCs w:val="20"/>
        </w:rPr>
        <w:t>0,15 pelo segundo dependente;</w:t>
      </w:r>
    </w:p>
    <w:p w:rsidR="003C5F89" w:rsidRPr="00A96611" w:rsidRDefault="003C5F89" w:rsidP="009D7E30">
      <w:pPr>
        <w:numPr>
          <w:ilvl w:val="0"/>
          <w:numId w:val="11"/>
        </w:numPr>
        <w:spacing w:before="120" w:after="0" w:line="360" w:lineRule="auto"/>
        <w:contextualSpacing/>
        <w:rPr>
          <w:rFonts w:ascii="Arial" w:hAnsi="Arial" w:cs="Arial"/>
          <w:color w:val="0070C0"/>
          <w:sz w:val="20"/>
          <w:szCs w:val="20"/>
        </w:rPr>
      </w:pPr>
      <w:r w:rsidRPr="00A96611">
        <w:rPr>
          <w:rFonts w:ascii="Arial" w:hAnsi="Arial" w:cs="Arial"/>
          <w:sz w:val="20"/>
          <w:szCs w:val="20"/>
        </w:rPr>
        <w:t>0,20 por cada um dos dependentes seguintes;</w:t>
      </w:r>
    </w:p>
    <w:p w:rsidR="003C5F89" w:rsidRPr="00A96611" w:rsidRDefault="003C5F89" w:rsidP="009D7E30">
      <w:pPr>
        <w:numPr>
          <w:ilvl w:val="0"/>
          <w:numId w:val="11"/>
        </w:numPr>
        <w:spacing w:before="120" w:after="0" w:line="360" w:lineRule="auto"/>
        <w:contextualSpacing/>
        <w:jc w:val="both"/>
        <w:rPr>
          <w:rFonts w:ascii="Arial" w:hAnsi="Arial" w:cs="Arial"/>
          <w:color w:val="0070C0"/>
          <w:sz w:val="20"/>
          <w:szCs w:val="20"/>
        </w:rPr>
      </w:pPr>
      <w:r w:rsidRPr="00A96611">
        <w:rPr>
          <w:rFonts w:ascii="Arial" w:hAnsi="Arial" w:cs="Arial"/>
          <w:sz w:val="20"/>
          <w:szCs w:val="20"/>
        </w:rPr>
        <w:t>0,1 por cada deficiente, que acresce ao anterior se também couber na definição de dependente;</w:t>
      </w:r>
    </w:p>
    <w:p w:rsidR="003C5F89" w:rsidRPr="00A96611" w:rsidRDefault="003C5F89" w:rsidP="009D7E30">
      <w:pPr>
        <w:numPr>
          <w:ilvl w:val="0"/>
          <w:numId w:val="11"/>
        </w:numPr>
        <w:spacing w:before="120" w:after="0" w:line="360" w:lineRule="auto"/>
        <w:contextualSpacing/>
        <w:jc w:val="both"/>
        <w:rPr>
          <w:rFonts w:ascii="Arial" w:hAnsi="Arial" w:cs="Arial"/>
          <w:color w:val="0070C0"/>
          <w:sz w:val="20"/>
          <w:szCs w:val="20"/>
        </w:rPr>
      </w:pPr>
      <w:r w:rsidRPr="00A96611">
        <w:rPr>
          <w:rFonts w:ascii="Arial" w:hAnsi="Arial" w:cs="Arial"/>
          <w:sz w:val="20"/>
          <w:szCs w:val="20"/>
        </w:rPr>
        <w:t>0,05 por cada membro do agregado familiar com idade igual ou superior a 65 anos;</w:t>
      </w:r>
    </w:p>
    <w:p w:rsidR="003C5F89" w:rsidRPr="00A96611" w:rsidRDefault="003C5F89" w:rsidP="009D7E30">
      <w:pPr>
        <w:numPr>
          <w:ilvl w:val="0"/>
          <w:numId w:val="11"/>
        </w:numPr>
        <w:spacing w:before="120" w:after="0" w:line="360" w:lineRule="auto"/>
        <w:contextualSpacing/>
        <w:jc w:val="both"/>
        <w:rPr>
          <w:rFonts w:ascii="Arial" w:hAnsi="Arial" w:cs="Arial"/>
          <w:color w:val="0070C0"/>
          <w:sz w:val="20"/>
          <w:szCs w:val="20"/>
        </w:rPr>
      </w:pPr>
      <w:r w:rsidRPr="00A96611">
        <w:rPr>
          <w:rFonts w:ascii="Arial" w:hAnsi="Arial" w:cs="Arial"/>
          <w:sz w:val="20"/>
          <w:szCs w:val="20"/>
        </w:rPr>
        <w:t xml:space="preserve">Uma percentagem resultante do fator de capitação </w:t>
      </w:r>
    </w:p>
    <w:p w:rsidR="003C5F89" w:rsidRPr="00A96611" w:rsidRDefault="003C5F89" w:rsidP="009D7E30">
      <w:pPr>
        <w:pStyle w:val="PargrafodaLista"/>
        <w:numPr>
          <w:ilvl w:val="0"/>
          <w:numId w:val="12"/>
        </w:numPr>
        <w:spacing w:before="120" w:after="0" w:line="360" w:lineRule="auto"/>
        <w:ind w:left="284" w:hanging="284"/>
        <w:jc w:val="both"/>
        <w:rPr>
          <w:rFonts w:ascii="Arial" w:hAnsi="Arial" w:cs="Arial"/>
          <w:sz w:val="20"/>
          <w:szCs w:val="20"/>
        </w:rPr>
      </w:pPr>
      <w:r w:rsidRPr="00A96611">
        <w:rPr>
          <w:rFonts w:ascii="Arial" w:hAnsi="Arial" w:cs="Arial"/>
          <w:b/>
          <w:i/>
          <w:sz w:val="20"/>
          <w:szCs w:val="20"/>
        </w:rPr>
        <w:t>«Renda em regime de arrendamento apoiado</w:t>
      </w:r>
      <w:r w:rsidRPr="00A96611">
        <w:rPr>
          <w:rFonts w:ascii="Arial" w:hAnsi="Arial" w:cs="Arial"/>
          <w:b/>
          <w:sz w:val="20"/>
          <w:szCs w:val="20"/>
        </w:rPr>
        <w:t xml:space="preserve">», </w:t>
      </w:r>
      <w:r w:rsidRPr="00A96611">
        <w:rPr>
          <w:rFonts w:ascii="Arial" w:hAnsi="Arial" w:cs="Arial"/>
          <w:sz w:val="20"/>
          <w:szCs w:val="20"/>
        </w:rPr>
        <w:t>aquela cujo montante é definido de acordo com regras específicas relativas, nomeadamente, à sua determinação e atualização e revisão, nos termos da legislação aplicável, calculada, designadamente, em função da composição e respetivos rendimentos dos agregados familiares a que se destinam;</w:t>
      </w:r>
    </w:p>
    <w:p w:rsidR="00214ACD" w:rsidRPr="00A96611" w:rsidRDefault="00214ACD" w:rsidP="009D7E30">
      <w:pPr>
        <w:pStyle w:val="PargrafodaLista"/>
        <w:numPr>
          <w:ilvl w:val="0"/>
          <w:numId w:val="12"/>
        </w:numPr>
        <w:spacing w:before="120" w:after="0" w:line="360" w:lineRule="auto"/>
        <w:ind w:left="284" w:hanging="284"/>
        <w:jc w:val="both"/>
        <w:rPr>
          <w:rFonts w:ascii="Arial" w:hAnsi="Arial" w:cs="Arial"/>
          <w:sz w:val="20"/>
          <w:szCs w:val="20"/>
        </w:rPr>
      </w:pPr>
      <w:r w:rsidRPr="00A96611">
        <w:rPr>
          <w:rFonts w:ascii="Arial" w:hAnsi="Arial" w:cs="Arial"/>
          <w:i/>
          <w:sz w:val="20"/>
          <w:szCs w:val="20"/>
        </w:rPr>
        <w:t>«</w:t>
      </w:r>
      <w:r w:rsidRPr="00A96611">
        <w:rPr>
          <w:rFonts w:ascii="Arial" w:hAnsi="Arial" w:cs="Arial"/>
          <w:b/>
          <w:i/>
          <w:sz w:val="20"/>
          <w:szCs w:val="20"/>
        </w:rPr>
        <w:t>Renda Condicionada»,</w:t>
      </w:r>
      <w:r w:rsidRPr="00A96611">
        <w:rPr>
          <w:rFonts w:ascii="Arial" w:hAnsi="Arial" w:cs="Arial"/>
          <w:sz w:val="20"/>
          <w:szCs w:val="20"/>
        </w:rPr>
        <w:t xml:space="preserve"> no regime de renda condicionada a renda inicial dos novos arrendamentos é a que resultar de negociação entre as partes, não podendo, no entanto, exceder por mês o duodécimo do produto resultante da aplicação da taxa definida por Portaria, para efeitos de cálculo das rendas condicionadas a aplicar ao valor patrimonial tributário do fogo no ano da celebração do contrato;</w:t>
      </w:r>
    </w:p>
    <w:p w:rsidR="00214ACD" w:rsidRPr="00A96611" w:rsidRDefault="00214ACD" w:rsidP="009D7E30">
      <w:pPr>
        <w:pStyle w:val="PargrafodaLista"/>
        <w:numPr>
          <w:ilvl w:val="0"/>
          <w:numId w:val="12"/>
        </w:numPr>
        <w:spacing w:before="120" w:after="0" w:line="360" w:lineRule="auto"/>
        <w:ind w:left="284" w:hanging="284"/>
        <w:jc w:val="both"/>
        <w:rPr>
          <w:rFonts w:ascii="Arial" w:hAnsi="Arial" w:cs="Arial"/>
          <w:sz w:val="20"/>
          <w:szCs w:val="20"/>
        </w:rPr>
      </w:pPr>
      <w:r w:rsidRPr="00A96611">
        <w:rPr>
          <w:rFonts w:ascii="Arial" w:hAnsi="Arial" w:cs="Arial"/>
          <w:b/>
          <w:i/>
          <w:sz w:val="20"/>
          <w:szCs w:val="20"/>
        </w:rPr>
        <w:t xml:space="preserve"> </w:t>
      </w:r>
      <w:r w:rsidRPr="00A96611">
        <w:rPr>
          <w:rFonts w:ascii="Arial" w:hAnsi="Arial" w:cs="Arial"/>
          <w:b/>
          <w:sz w:val="20"/>
          <w:szCs w:val="20"/>
        </w:rPr>
        <w:t>«</w:t>
      </w:r>
      <w:r w:rsidRPr="00A96611">
        <w:rPr>
          <w:rFonts w:ascii="Arial" w:hAnsi="Arial" w:cs="Arial"/>
          <w:b/>
          <w:i/>
          <w:sz w:val="20"/>
          <w:szCs w:val="20"/>
        </w:rPr>
        <w:t>Habitação Permanente</w:t>
      </w:r>
      <w:r w:rsidRPr="00A96611">
        <w:rPr>
          <w:rFonts w:ascii="Arial" w:hAnsi="Arial" w:cs="Arial"/>
          <w:b/>
          <w:sz w:val="20"/>
          <w:szCs w:val="20"/>
        </w:rPr>
        <w:t xml:space="preserve">», </w:t>
      </w:r>
      <w:r w:rsidRPr="00A96611">
        <w:rPr>
          <w:rFonts w:ascii="Arial" w:hAnsi="Arial" w:cs="Arial"/>
          <w:sz w:val="20"/>
          <w:szCs w:val="20"/>
        </w:rPr>
        <w:t>o local onde o agregado familiar tem centrada a sua vida familiar, nomeadamente o local onde o agregado habitualmente e de forma continuada pernoita, faz as suas refeições, recebe amigos e correspondência;</w:t>
      </w:r>
      <w:r w:rsidRPr="00A96611">
        <w:rPr>
          <w:rFonts w:ascii="Arial" w:hAnsi="Arial" w:cs="Arial"/>
          <w:b/>
          <w:i/>
          <w:sz w:val="20"/>
          <w:szCs w:val="20"/>
        </w:rPr>
        <w:t xml:space="preserve"> </w:t>
      </w:r>
    </w:p>
    <w:p w:rsidR="00214ACD" w:rsidRDefault="00214ACD" w:rsidP="009D7E30">
      <w:pPr>
        <w:pStyle w:val="PargrafodaLista"/>
        <w:numPr>
          <w:ilvl w:val="0"/>
          <w:numId w:val="12"/>
        </w:numPr>
        <w:spacing w:before="120" w:after="0" w:line="360" w:lineRule="auto"/>
        <w:ind w:left="284" w:hanging="284"/>
        <w:jc w:val="both"/>
        <w:rPr>
          <w:rFonts w:ascii="Arial" w:hAnsi="Arial" w:cs="Arial"/>
          <w:sz w:val="20"/>
          <w:szCs w:val="20"/>
        </w:rPr>
      </w:pPr>
      <w:r w:rsidRPr="00A96611">
        <w:rPr>
          <w:rFonts w:ascii="Arial" w:hAnsi="Arial" w:cs="Arial"/>
          <w:b/>
          <w:sz w:val="20"/>
          <w:szCs w:val="20"/>
        </w:rPr>
        <w:t>«Habitação de tipologia adequada»</w:t>
      </w:r>
      <w:r w:rsidRPr="00A96611">
        <w:rPr>
          <w:rFonts w:ascii="Arial" w:hAnsi="Arial" w:cs="Arial"/>
          <w:sz w:val="20"/>
          <w:szCs w:val="20"/>
        </w:rPr>
        <w:t xml:space="preserve"> - considera-se habitação de tipologia adequada às necessidades do agregado familiar, aquela que em relação à composição do agregado familiar se posicione entre o máximo e mínimo previsto no quadro abaixo, de modo a que não se verifiquem situações de subocupações ou sobreocupações, de acordo com o artigo 15º da Lei 81/2014, de 19 de dezembro. A Câmara Municipal do Montijo reserva-se o direito de adequar a tipologia do fogo às características do agregado familiar, nomeadamente considerando relações de parentesco e sexo dos elementos.</w:t>
      </w:r>
    </w:p>
    <w:p w:rsidR="000835A2" w:rsidRDefault="000835A2" w:rsidP="000835A2">
      <w:pPr>
        <w:spacing w:before="120" w:after="0" w:line="360" w:lineRule="auto"/>
        <w:jc w:val="both"/>
        <w:rPr>
          <w:rFonts w:ascii="Arial" w:hAnsi="Arial" w:cs="Arial"/>
          <w:sz w:val="12"/>
          <w:szCs w:val="12"/>
        </w:rPr>
      </w:pPr>
    </w:p>
    <w:p w:rsidR="002501F9" w:rsidRDefault="002501F9" w:rsidP="000835A2">
      <w:pPr>
        <w:spacing w:before="120" w:after="0" w:line="360" w:lineRule="auto"/>
        <w:jc w:val="both"/>
        <w:rPr>
          <w:rFonts w:ascii="Arial" w:hAnsi="Arial" w:cs="Arial"/>
          <w:sz w:val="12"/>
          <w:szCs w:val="12"/>
        </w:rPr>
      </w:pPr>
    </w:p>
    <w:p w:rsidR="002501F9" w:rsidRPr="002501F9" w:rsidRDefault="002501F9" w:rsidP="000835A2">
      <w:pPr>
        <w:spacing w:before="120" w:after="0" w:line="360" w:lineRule="auto"/>
        <w:jc w:val="both"/>
        <w:rPr>
          <w:rFonts w:ascii="Arial" w:hAnsi="Arial" w:cs="Arial"/>
          <w:sz w:val="12"/>
          <w:szCs w:val="12"/>
        </w:rPr>
      </w:pPr>
    </w:p>
    <w:tbl>
      <w:tblPr>
        <w:tblStyle w:val="Tabelacomgrelha"/>
        <w:tblW w:w="0" w:type="auto"/>
        <w:jc w:val="center"/>
        <w:tblLook w:val="04A0" w:firstRow="1" w:lastRow="0" w:firstColumn="1" w:lastColumn="0" w:noHBand="0" w:noVBand="1"/>
      </w:tblPr>
      <w:tblGrid>
        <w:gridCol w:w="5203"/>
        <w:gridCol w:w="1650"/>
        <w:gridCol w:w="1651"/>
      </w:tblGrid>
      <w:tr w:rsidR="00025F61" w:rsidRPr="00300DE9" w:rsidTr="00025F61">
        <w:trPr>
          <w:jc w:val="center"/>
        </w:trPr>
        <w:tc>
          <w:tcPr>
            <w:tcW w:w="5203" w:type="dxa"/>
            <w:vMerge w:val="restart"/>
            <w:tcBorders>
              <w:left w:val="nil"/>
            </w:tcBorders>
          </w:tcPr>
          <w:p w:rsidR="00025F61" w:rsidRPr="00A96611" w:rsidRDefault="00025F61" w:rsidP="00025F61">
            <w:pPr>
              <w:spacing w:before="240" w:after="120"/>
              <w:contextualSpacing/>
              <w:jc w:val="center"/>
              <w:rPr>
                <w:b/>
                <w:i/>
                <w:sz w:val="20"/>
                <w:szCs w:val="20"/>
              </w:rPr>
            </w:pPr>
            <w:r w:rsidRPr="00A96611">
              <w:rPr>
                <w:b/>
                <w:i/>
                <w:sz w:val="20"/>
                <w:szCs w:val="20"/>
              </w:rPr>
              <w:t xml:space="preserve">Composição do agregado familiar </w:t>
            </w:r>
          </w:p>
          <w:p w:rsidR="00025F61" w:rsidRPr="00A96611" w:rsidRDefault="00025F61" w:rsidP="00025F61">
            <w:pPr>
              <w:spacing w:before="120" w:after="120"/>
              <w:contextualSpacing/>
              <w:jc w:val="center"/>
              <w:rPr>
                <w:b/>
                <w:i/>
                <w:sz w:val="20"/>
                <w:szCs w:val="20"/>
              </w:rPr>
            </w:pPr>
            <w:r w:rsidRPr="00A96611">
              <w:rPr>
                <w:b/>
                <w:i/>
                <w:sz w:val="20"/>
                <w:szCs w:val="20"/>
              </w:rPr>
              <w:t>(nº de pessoas)</w:t>
            </w:r>
          </w:p>
        </w:tc>
        <w:tc>
          <w:tcPr>
            <w:tcW w:w="3301" w:type="dxa"/>
            <w:gridSpan w:val="2"/>
            <w:tcBorders>
              <w:bottom w:val="single" w:sz="4" w:space="0" w:color="auto"/>
              <w:right w:val="nil"/>
            </w:tcBorders>
          </w:tcPr>
          <w:p w:rsidR="00025F61" w:rsidRPr="00A96611" w:rsidRDefault="00025F61" w:rsidP="00300DE9">
            <w:pPr>
              <w:spacing w:before="120" w:after="160" w:line="360" w:lineRule="auto"/>
              <w:contextualSpacing/>
              <w:jc w:val="center"/>
              <w:rPr>
                <w:b/>
                <w:i/>
                <w:sz w:val="20"/>
                <w:szCs w:val="20"/>
              </w:rPr>
            </w:pPr>
            <w:r w:rsidRPr="00A96611">
              <w:rPr>
                <w:b/>
                <w:i/>
                <w:sz w:val="20"/>
                <w:szCs w:val="20"/>
              </w:rPr>
              <w:t xml:space="preserve">Tipologia da habitação </w:t>
            </w:r>
          </w:p>
        </w:tc>
      </w:tr>
      <w:tr w:rsidR="00025F61" w:rsidRPr="00300DE9" w:rsidTr="007A1ED3">
        <w:trPr>
          <w:trHeight w:val="208"/>
          <w:jc w:val="center"/>
        </w:trPr>
        <w:tc>
          <w:tcPr>
            <w:tcW w:w="5203" w:type="dxa"/>
            <w:vMerge/>
            <w:tcBorders>
              <w:left w:val="nil"/>
              <w:bottom w:val="single" w:sz="4" w:space="0" w:color="auto"/>
            </w:tcBorders>
          </w:tcPr>
          <w:p w:rsidR="00025F61" w:rsidRPr="00A96611" w:rsidRDefault="00025F61" w:rsidP="00300DE9">
            <w:pPr>
              <w:spacing w:before="120" w:after="160" w:line="360" w:lineRule="auto"/>
              <w:contextualSpacing/>
              <w:jc w:val="center"/>
              <w:rPr>
                <w:b/>
                <w:i/>
                <w:sz w:val="20"/>
                <w:szCs w:val="20"/>
              </w:rPr>
            </w:pPr>
          </w:p>
        </w:tc>
        <w:tc>
          <w:tcPr>
            <w:tcW w:w="1650" w:type="dxa"/>
            <w:tcBorders>
              <w:bottom w:val="single" w:sz="4" w:space="0" w:color="auto"/>
              <w:right w:val="nil"/>
            </w:tcBorders>
          </w:tcPr>
          <w:p w:rsidR="00025F61" w:rsidRPr="00A96611" w:rsidRDefault="00025F61" w:rsidP="00025F61">
            <w:pPr>
              <w:spacing w:before="120" w:after="120" w:line="360" w:lineRule="auto"/>
              <w:contextualSpacing/>
              <w:jc w:val="center"/>
              <w:rPr>
                <w:b/>
                <w:i/>
                <w:sz w:val="20"/>
                <w:szCs w:val="20"/>
              </w:rPr>
            </w:pPr>
            <w:r w:rsidRPr="00A96611">
              <w:rPr>
                <w:b/>
                <w:i/>
                <w:sz w:val="20"/>
                <w:szCs w:val="20"/>
              </w:rPr>
              <w:t>Mínima</w:t>
            </w:r>
          </w:p>
        </w:tc>
        <w:tc>
          <w:tcPr>
            <w:tcW w:w="1651" w:type="dxa"/>
            <w:tcBorders>
              <w:bottom w:val="single" w:sz="4" w:space="0" w:color="auto"/>
              <w:right w:val="nil"/>
            </w:tcBorders>
          </w:tcPr>
          <w:p w:rsidR="00025F61" w:rsidRPr="00A96611" w:rsidRDefault="00025F61" w:rsidP="00025F61">
            <w:pPr>
              <w:spacing w:before="120" w:after="120" w:line="360" w:lineRule="auto"/>
              <w:contextualSpacing/>
              <w:jc w:val="center"/>
              <w:rPr>
                <w:b/>
                <w:i/>
                <w:sz w:val="20"/>
                <w:szCs w:val="20"/>
              </w:rPr>
            </w:pPr>
            <w:r w:rsidRPr="00A96611">
              <w:rPr>
                <w:b/>
                <w:i/>
                <w:sz w:val="20"/>
                <w:szCs w:val="20"/>
              </w:rPr>
              <w:t>Máxima</w:t>
            </w:r>
          </w:p>
        </w:tc>
      </w:tr>
      <w:tr w:rsidR="003C5F89" w:rsidRPr="00300DE9" w:rsidTr="00025F61">
        <w:trPr>
          <w:jc w:val="center"/>
        </w:trPr>
        <w:tc>
          <w:tcPr>
            <w:tcW w:w="5203" w:type="dxa"/>
            <w:tcBorders>
              <w:left w:val="nil"/>
              <w:bottom w:val="nil"/>
            </w:tcBorders>
          </w:tcPr>
          <w:p w:rsidR="000835A2" w:rsidRPr="000835A2" w:rsidRDefault="000835A2" w:rsidP="000835A2">
            <w:pPr>
              <w:spacing w:before="360" w:after="120" w:line="360" w:lineRule="auto"/>
              <w:contextualSpacing/>
              <w:rPr>
                <w:sz w:val="12"/>
                <w:szCs w:val="12"/>
              </w:rPr>
            </w:pPr>
          </w:p>
          <w:p w:rsidR="003C5F89" w:rsidRPr="00A96611" w:rsidRDefault="003C5F89" w:rsidP="000835A2">
            <w:pPr>
              <w:spacing w:before="360" w:after="120" w:line="360" w:lineRule="auto"/>
              <w:contextualSpacing/>
              <w:rPr>
                <w:sz w:val="20"/>
                <w:szCs w:val="20"/>
              </w:rPr>
            </w:pPr>
            <w:r w:rsidRPr="00A96611">
              <w:rPr>
                <w:sz w:val="20"/>
                <w:szCs w:val="20"/>
              </w:rPr>
              <w:t>1…………………………………………………………………………….</w:t>
            </w:r>
          </w:p>
        </w:tc>
        <w:tc>
          <w:tcPr>
            <w:tcW w:w="1650" w:type="dxa"/>
            <w:tcBorders>
              <w:bottom w:val="nil"/>
              <w:right w:val="nil"/>
            </w:tcBorders>
          </w:tcPr>
          <w:p w:rsidR="000835A2" w:rsidRPr="000835A2" w:rsidRDefault="000835A2" w:rsidP="000835A2">
            <w:pPr>
              <w:spacing w:before="240" w:after="120" w:line="360" w:lineRule="auto"/>
              <w:contextualSpacing/>
              <w:jc w:val="center"/>
              <w:rPr>
                <w:sz w:val="12"/>
                <w:szCs w:val="12"/>
              </w:rPr>
            </w:pPr>
          </w:p>
          <w:p w:rsidR="003C5F89" w:rsidRPr="00A96611" w:rsidRDefault="003C5F89" w:rsidP="000835A2">
            <w:pPr>
              <w:spacing w:before="240" w:after="120" w:line="360" w:lineRule="auto"/>
              <w:contextualSpacing/>
              <w:jc w:val="center"/>
              <w:rPr>
                <w:sz w:val="20"/>
                <w:szCs w:val="20"/>
              </w:rPr>
            </w:pPr>
            <w:r w:rsidRPr="00A96611">
              <w:rPr>
                <w:sz w:val="20"/>
                <w:szCs w:val="20"/>
              </w:rPr>
              <w:t>T0</w:t>
            </w:r>
          </w:p>
        </w:tc>
        <w:tc>
          <w:tcPr>
            <w:tcW w:w="1651" w:type="dxa"/>
            <w:tcBorders>
              <w:bottom w:val="nil"/>
              <w:right w:val="nil"/>
            </w:tcBorders>
          </w:tcPr>
          <w:p w:rsidR="000835A2" w:rsidRPr="000835A2" w:rsidRDefault="000835A2" w:rsidP="000835A2">
            <w:pPr>
              <w:spacing w:before="240" w:after="120" w:line="360" w:lineRule="auto"/>
              <w:contextualSpacing/>
              <w:jc w:val="center"/>
              <w:rPr>
                <w:sz w:val="12"/>
                <w:szCs w:val="12"/>
              </w:rPr>
            </w:pPr>
          </w:p>
          <w:p w:rsidR="003C5F89" w:rsidRPr="00A96611" w:rsidRDefault="003C5F89" w:rsidP="000835A2">
            <w:pPr>
              <w:spacing w:before="240" w:after="120" w:line="360" w:lineRule="auto"/>
              <w:contextualSpacing/>
              <w:jc w:val="center"/>
              <w:rPr>
                <w:sz w:val="20"/>
                <w:szCs w:val="20"/>
              </w:rPr>
            </w:pPr>
            <w:r w:rsidRPr="00A96611">
              <w:rPr>
                <w:sz w:val="20"/>
                <w:szCs w:val="20"/>
              </w:rPr>
              <w:t>T1/2</w:t>
            </w:r>
          </w:p>
        </w:tc>
      </w:tr>
      <w:tr w:rsidR="003C5F89" w:rsidRPr="00300DE9" w:rsidTr="00025F61">
        <w:trPr>
          <w:jc w:val="center"/>
        </w:trPr>
        <w:tc>
          <w:tcPr>
            <w:tcW w:w="5203" w:type="dxa"/>
            <w:tcBorders>
              <w:top w:val="nil"/>
              <w:left w:val="nil"/>
              <w:bottom w:val="nil"/>
            </w:tcBorders>
          </w:tcPr>
          <w:p w:rsidR="003C5F89" w:rsidRPr="00A96611" w:rsidRDefault="003C5F89" w:rsidP="00300DE9">
            <w:pPr>
              <w:spacing w:before="120" w:after="160" w:line="360" w:lineRule="auto"/>
              <w:contextualSpacing/>
              <w:rPr>
                <w:sz w:val="20"/>
                <w:szCs w:val="20"/>
              </w:rPr>
            </w:pPr>
            <w:r w:rsidRPr="00A96611">
              <w:rPr>
                <w:sz w:val="20"/>
                <w:szCs w:val="20"/>
              </w:rPr>
              <w:t>2…………………………………………………………………………….</w:t>
            </w:r>
          </w:p>
        </w:tc>
        <w:tc>
          <w:tcPr>
            <w:tcW w:w="1650" w:type="dxa"/>
            <w:tcBorders>
              <w:top w:val="nil"/>
              <w:bottom w:val="nil"/>
              <w:right w:val="nil"/>
            </w:tcBorders>
          </w:tcPr>
          <w:p w:rsidR="003C5F89" w:rsidRPr="00A96611" w:rsidRDefault="003C5F89" w:rsidP="00300DE9">
            <w:pPr>
              <w:spacing w:before="120" w:after="160" w:line="360" w:lineRule="auto"/>
              <w:contextualSpacing/>
              <w:jc w:val="center"/>
              <w:rPr>
                <w:sz w:val="20"/>
                <w:szCs w:val="20"/>
              </w:rPr>
            </w:pPr>
            <w:r w:rsidRPr="00A96611">
              <w:rPr>
                <w:sz w:val="20"/>
                <w:szCs w:val="20"/>
              </w:rPr>
              <w:t>T1/2</w:t>
            </w:r>
          </w:p>
        </w:tc>
        <w:tc>
          <w:tcPr>
            <w:tcW w:w="1651" w:type="dxa"/>
            <w:tcBorders>
              <w:top w:val="nil"/>
              <w:bottom w:val="nil"/>
              <w:right w:val="nil"/>
            </w:tcBorders>
          </w:tcPr>
          <w:p w:rsidR="003C5F89" w:rsidRPr="00A96611" w:rsidRDefault="003C5F89" w:rsidP="00300DE9">
            <w:pPr>
              <w:spacing w:before="120" w:after="160" w:line="360" w:lineRule="auto"/>
              <w:contextualSpacing/>
              <w:jc w:val="center"/>
              <w:rPr>
                <w:sz w:val="20"/>
                <w:szCs w:val="20"/>
              </w:rPr>
            </w:pPr>
            <w:r w:rsidRPr="00A96611">
              <w:rPr>
                <w:sz w:val="20"/>
                <w:szCs w:val="20"/>
              </w:rPr>
              <w:t>T2/4</w:t>
            </w:r>
          </w:p>
        </w:tc>
      </w:tr>
      <w:tr w:rsidR="003C5F89" w:rsidRPr="00300DE9" w:rsidTr="00025F61">
        <w:trPr>
          <w:jc w:val="center"/>
        </w:trPr>
        <w:tc>
          <w:tcPr>
            <w:tcW w:w="5203" w:type="dxa"/>
            <w:tcBorders>
              <w:top w:val="nil"/>
              <w:left w:val="nil"/>
              <w:bottom w:val="nil"/>
            </w:tcBorders>
          </w:tcPr>
          <w:p w:rsidR="003C5F89" w:rsidRPr="00A96611" w:rsidRDefault="003C5F89" w:rsidP="00300DE9">
            <w:pPr>
              <w:spacing w:before="120" w:after="160" w:line="360" w:lineRule="auto"/>
              <w:contextualSpacing/>
              <w:rPr>
                <w:sz w:val="20"/>
                <w:szCs w:val="20"/>
              </w:rPr>
            </w:pPr>
            <w:r w:rsidRPr="00A96611">
              <w:rPr>
                <w:sz w:val="20"/>
                <w:szCs w:val="20"/>
              </w:rPr>
              <w:t>3…………………………………………………………………………….</w:t>
            </w:r>
          </w:p>
        </w:tc>
        <w:tc>
          <w:tcPr>
            <w:tcW w:w="1650" w:type="dxa"/>
            <w:tcBorders>
              <w:top w:val="nil"/>
              <w:bottom w:val="nil"/>
              <w:right w:val="nil"/>
            </w:tcBorders>
          </w:tcPr>
          <w:p w:rsidR="003C5F89" w:rsidRPr="00A96611" w:rsidRDefault="003C5F89" w:rsidP="00300DE9">
            <w:pPr>
              <w:spacing w:before="120" w:after="160" w:line="360" w:lineRule="auto"/>
              <w:contextualSpacing/>
              <w:jc w:val="center"/>
              <w:rPr>
                <w:sz w:val="20"/>
                <w:szCs w:val="20"/>
              </w:rPr>
            </w:pPr>
            <w:r w:rsidRPr="00A96611">
              <w:rPr>
                <w:sz w:val="20"/>
                <w:szCs w:val="20"/>
              </w:rPr>
              <w:t>T2/3</w:t>
            </w:r>
          </w:p>
        </w:tc>
        <w:tc>
          <w:tcPr>
            <w:tcW w:w="1651" w:type="dxa"/>
            <w:tcBorders>
              <w:top w:val="nil"/>
              <w:bottom w:val="nil"/>
              <w:right w:val="nil"/>
            </w:tcBorders>
          </w:tcPr>
          <w:p w:rsidR="003C5F89" w:rsidRPr="00A96611" w:rsidRDefault="003C5F89" w:rsidP="00300DE9">
            <w:pPr>
              <w:spacing w:before="120" w:after="160" w:line="360" w:lineRule="auto"/>
              <w:contextualSpacing/>
              <w:jc w:val="center"/>
              <w:rPr>
                <w:sz w:val="20"/>
                <w:szCs w:val="20"/>
              </w:rPr>
            </w:pPr>
            <w:r w:rsidRPr="00A96611">
              <w:rPr>
                <w:sz w:val="20"/>
                <w:szCs w:val="20"/>
              </w:rPr>
              <w:t>T3/6</w:t>
            </w:r>
          </w:p>
        </w:tc>
      </w:tr>
      <w:tr w:rsidR="003C5F89" w:rsidRPr="00300DE9" w:rsidTr="00025F61">
        <w:trPr>
          <w:jc w:val="center"/>
        </w:trPr>
        <w:tc>
          <w:tcPr>
            <w:tcW w:w="5203" w:type="dxa"/>
            <w:tcBorders>
              <w:top w:val="nil"/>
              <w:left w:val="nil"/>
              <w:bottom w:val="nil"/>
            </w:tcBorders>
          </w:tcPr>
          <w:p w:rsidR="003C5F89" w:rsidRPr="00A96611" w:rsidRDefault="003C5F89" w:rsidP="00300DE9">
            <w:pPr>
              <w:spacing w:before="120" w:after="160" w:line="360" w:lineRule="auto"/>
              <w:contextualSpacing/>
              <w:rPr>
                <w:sz w:val="20"/>
                <w:szCs w:val="20"/>
              </w:rPr>
            </w:pPr>
            <w:r w:rsidRPr="00A96611">
              <w:rPr>
                <w:sz w:val="20"/>
                <w:szCs w:val="20"/>
              </w:rPr>
              <w:t>4…………………………………………………………………………….</w:t>
            </w:r>
          </w:p>
        </w:tc>
        <w:tc>
          <w:tcPr>
            <w:tcW w:w="1650" w:type="dxa"/>
            <w:tcBorders>
              <w:top w:val="nil"/>
              <w:bottom w:val="nil"/>
              <w:right w:val="nil"/>
            </w:tcBorders>
          </w:tcPr>
          <w:p w:rsidR="003C5F89" w:rsidRPr="00A96611" w:rsidRDefault="003C5F89" w:rsidP="00300DE9">
            <w:pPr>
              <w:spacing w:before="120" w:after="160" w:line="360" w:lineRule="auto"/>
              <w:contextualSpacing/>
              <w:jc w:val="center"/>
              <w:rPr>
                <w:sz w:val="20"/>
                <w:szCs w:val="20"/>
              </w:rPr>
            </w:pPr>
            <w:r w:rsidRPr="00A96611">
              <w:rPr>
                <w:sz w:val="20"/>
                <w:szCs w:val="20"/>
              </w:rPr>
              <w:t>T2/4</w:t>
            </w:r>
          </w:p>
        </w:tc>
        <w:tc>
          <w:tcPr>
            <w:tcW w:w="1651" w:type="dxa"/>
            <w:tcBorders>
              <w:top w:val="nil"/>
              <w:bottom w:val="nil"/>
              <w:right w:val="nil"/>
            </w:tcBorders>
          </w:tcPr>
          <w:p w:rsidR="003C5F89" w:rsidRPr="00A96611" w:rsidRDefault="003C5F89" w:rsidP="00300DE9">
            <w:pPr>
              <w:spacing w:before="120" w:after="160" w:line="360" w:lineRule="auto"/>
              <w:contextualSpacing/>
              <w:jc w:val="center"/>
              <w:rPr>
                <w:sz w:val="20"/>
                <w:szCs w:val="20"/>
              </w:rPr>
            </w:pPr>
            <w:r w:rsidRPr="00A96611">
              <w:rPr>
                <w:sz w:val="20"/>
                <w:szCs w:val="20"/>
              </w:rPr>
              <w:t>T3/6</w:t>
            </w:r>
          </w:p>
        </w:tc>
      </w:tr>
      <w:tr w:rsidR="003C5F89" w:rsidRPr="00300DE9" w:rsidTr="00025F61">
        <w:trPr>
          <w:jc w:val="center"/>
        </w:trPr>
        <w:tc>
          <w:tcPr>
            <w:tcW w:w="5203" w:type="dxa"/>
            <w:tcBorders>
              <w:top w:val="nil"/>
              <w:left w:val="nil"/>
              <w:bottom w:val="nil"/>
            </w:tcBorders>
          </w:tcPr>
          <w:p w:rsidR="003C5F89" w:rsidRPr="00A96611" w:rsidRDefault="003C5F89" w:rsidP="00300DE9">
            <w:pPr>
              <w:spacing w:before="120" w:after="160" w:line="360" w:lineRule="auto"/>
              <w:contextualSpacing/>
              <w:rPr>
                <w:sz w:val="20"/>
                <w:szCs w:val="20"/>
              </w:rPr>
            </w:pPr>
            <w:r w:rsidRPr="00A96611">
              <w:rPr>
                <w:sz w:val="20"/>
                <w:szCs w:val="20"/>
              </w:rPr>
              <w:t>5…………………………………………………………………………….</w:t>
            </w:r>
          </w:p>
        </w:tc>
        <w:tc>
          <w:tcPr>
            <w:tcW w:w="1650" w:type="dxa"/>
            <w:tcBorders>
              <w:top w:val="nil"/>
              <w:bottom w:val="nil"/>
              <w:right w:val="nil"/>
            </w:tcBorders>
          </w:tcPr>
          <w:p w:rsidR="003C5F89" w:rsidRPr="00A96611" w:rsidRDefault="003C5F89" w:rsidP="00300DE9">
            <w:pPr>
              <w:spacing w:before="120" w:after="160" w:line="360" w:lineRule="auto"/>
              <w:contextualSpacing/>
              <w:jc w:val="center"/>
              <w:rPr>
                <w:sz w:val="20"/>
                <w:szCs w:val="20"/>
              </w:rPr>
            </w:pPr>
            <w:r w:rsidRPr="00A96611">
              <w:rPr>
                <w:sz w:val="20"/>
                <w:szCs w:val="20"/>
              </w:rPr>
              <w:t>T3/5</w:t>
            </w:r>
          </w:p>
        </w:tc>
        <w:tc>
          <w:tcPr>
            <w:tcW w:w="1651" w:type="dxa"/>
            <w:tcBorders>
              <w:top w:val="nil"/>
              <w:bottom w:val="nil"/>
              <w:right w:val="nil"/>
            </w:tcBorders>
          </w:tcPr>
          <w:p w:rsidR="003C5F89" w:rsidRPr="00A96611" w:rsidRDefault="003C5F89" w:rsidP="00300DE9">
            <w:pPr>
              <w:spacing w:before="120" w:after="160" w:line="360" w:lineRule="auto"/>
              <w:contextualSpacing/>
              <w:jc w:val="center"/>
              <w:rPr>
                <w:sz w:val="20"/>
                <w:szCs w:val="20"/>
              </w:rPr>
            </w:pPr>
            <w:r w:rsidRPr="00A96611">
              <w:rPr>
                <w:sz w:val="20"/>
                <w:szCs w:val="20"/>
              </w:rPr>
              <w:t>T4/8</w:t>
            </w:r>
          </w:p>
        </w:tc>
      </w:tr>
      <w:tr w:rsidR="003C5F89" w:rsidRPr="00300DE9" w:rsidTr="00025F61">
        <w:trPr>
          <w:jc w:val="center"/>
        </w:trPr>
        <w:tc>
          <w:tcPr>
            <w:tcW w:w="5203" w:type="dxa"/>
            <w:tcBorders>
              <w:top w:val="nil"/>
              <w:left w:val="nil"/>
              <w:bottom w:val="nil"/>
            </w:tcBorders>
          </w:tcPr>
          <w:p w:rsidR="003C5F89" w:rsidRPr="00A96611" w:rsidRDefault="003C5F89" w:rsidP="00300DE9">
            <w:pPr>
              <w:spacing w:before="120" w:after="160" w:line="360" w:lineRule="auto"/>
              <w:contextualSpacing/>
              <w:rPr>
                <w:sz w:val="20"/>
                <w:szCs w:val="20"/>
              </w:rPr>
            </w:pPr>
            <w:r w:rsidRPr="00A96611">
              <w:rPr>
                <w:sz w:val="20"/>
                <w:szCs w:val="20"/>
              </w:rPr>
              <w:t>6 …………………………………………………………………………..</w:t>
            </w:r>
          </w:p>
        </w:tc>
        <w:tc>
          <w:tcPr>
            <w:tcW w:w="1650" w:type="dxa"/>
            <w:tcBorders>
              <w:top w:val="nil"/>
              <w:bottom w:val="nil"/>
              <w:right w:val="nil"/>
            </w:tcBorders>
          </w:tcPr>
          <w:p w:rsidR="003C5F89" w:rsidRPr="00A96611" w:rsidRDefault="003C5F89" w:rsidP="00300DE9">
            <w:pPr>
              <w:spacing w:before="120" w:after="160" w:line="360" w:lineRule="auto"/>
              <w:contextualSpacing/>
              <w:jc w:val="center"/>
              <w:rPr>
                <w:sz w:val="20"/>
                <w:szCs w:val="20"/>
              </w:rPr>
            </w:pPr>
            <w:r w:rsidRPr="00A96611">
              <w:rPr>
                <w:sz w:val="20"/>
                <w:szCs w:val="20"/>
              </w:rPr>
              <w:t>T3/6</w:t>
            </w:r>
          </w:p>
        </w:tc>
        <w:tc>
          <w:tcPr>
            <w:tcW w:w="1651" w:type="dxa"/>
            <w:tcBorders>
              <w:top w:val="nil"/>
              <w:bottom w:val="nil"/>
              <w:right w:val="nil"/>
            </w:tcBorders>
          </w:tcPr>
          <w:p w:rsidR="003C5F89" w:rsidRPr="00A96611" w:rsidRDefault="003C5F89" w:rsidP="00300DE9">
            <w:pPr>
              <w:spacing w:before="120" w:after="160" w:line="360" w:lineRule="auto"/>
              <w:contextualSpacing/>
              <w:jc w:val="center"/>
              <w:rPr>
                <w:sz w:val="20"/>
                <w:szCs w:val="20"/>
              </w:rPr>
            </w:pPr>
            <w:r w:rsidRPr="00A96611">
              <w:rPr>
                <w:sz w:val="20"/>
                <w:szCs w:val="20"/>
              </w:rPr>
              <w:t>T4/8</w:t>
            </w:r>
          </w:p>
        </w:tc>
      </w:tr>
      <w:tr w:rsidR="003C5F89" w:rsidRPr="00300DE9" w:rsidTr="00025F61">
        <w:trPr>
          <w:jc w:val="center"/>
        </w:trPr>
        <w:tc>
          <w:tcPr>
            <w:tcW w:w="5203" w:type="dxa"/>
            <w:tcBorders>
              <w:top w:val="nil"/>
              <w:left w:val="nil"/>
              <w:bottom w:val="nil"/>
            </w:tcBorders>
          </w:tcPr>
          <w:p w:rsidR="003C5F89" w:rsidRPr="00A96611" w:rsidRDefault="003C5F89" w:rsidP="00300DE9">
            <w:pPr>
              <w:spacing w:before="120" w:after="160" w:line="360" w:lineRule="auto"/>
              <w:contextualSpacing/>
              <w:rPr>
                <w:sz w:val="20"/>
                <w:szCs w:val="20"/>
              </w:rPr>
            </w:pPr>
            <w:r w:rsidRPr="00A96611">
              <w:rPr>
                <w:sz w:val="20"/>
                <w:szCs w:val="20"/>
              </w:rPr>
              <w:t>7 …………………………………………………………………………..</w:t>
            </w:r>
          </w:p>
        </w:tc>
        <w:tc>
          <w:tcPr>
            <w:tcW w:w="1650" w:type="dxa"/>
            <w:tcBorders>
              <w:top w:val="nil"/>
              <w:bottom w:val="nil"/>
              <w:right w:val="nil"/>
            </w:tcBorders>
          </w:tcPr>
          <w:p w:rsidR="003C5F89" w:rsidRPr="00A96611" w:rsidRDefault="003C5F89" w:rsidP="00300DE9">
            <w:pPr>
              <w:spacing w:before="120" w:after="160" w:line="360" w:lineRule="auto"/>
              <w:contextualSpacing/>
              <w:jc w:val="center"/>
              <w:rPr>
                <w:sz w:val="20"/>
                <w:szCs w:val="20"/>
              </w:rPr>
            </w:pPr>
            <w:r w:rsidRPr="00A96611">
              <w:rPr>
                <w:sz w:val="20"/>
                <w:szCs w:val="20"/>
              </w:rPr>
              <w:t>T4/7</w:t>
            </w:r>
          </w:p>
        </w:tc>
        <w:tc>
          <w:tcPr>
            <w:tcW w:w="1651" w:type="dxa"/>
            <w:tcBorders>
              <w:top w:val="nil"/>
              <w:bottom w:val="nil"/>
              <w:right w:val="nil"/>
            </w:tcBorders>
          </w:tcPr>
          <w:p w:rsidR="003C5F89" w:rsidRPr="00A96611" w:rsidRDefault="003C5F89" w:rsidP="00300DE9">
            <w:pPr>
              <w:spacing w:before="120" w:after="160" w:line="360" w:lineRule="auto"/>
              <w:contextualSpacing/>
              <w:jc w:val="center"/>
              <w:rPr>
                <w:sz w:val="20"/>
                <w:szCs w:val="20"/>
              </w:rPr>
            </w:pPr>
            <w:r w:rsidRPr="00A96611">
              <w:rPr>
                <w:sz w:val="20"/>
                <w:szCs w:val="20"/>
              </w:rPr>
              <w:t>T5/9</w:t>
            </w:r>
          </w:p>
        </w:tc>
      </w:tr>
      <w:tr w:rsidR="003C5F89" w:rsidRPr="00300DE9" w:rsidTr="00025F61">
        <w:trPr>
          <w:jc w:val="center"/>
        </w:trPr>
        <w:tc>
          <w:tcPr>
            <w:tcW w:w="5203" w:type="dxa"/>
            <w:tcBorders>
              <w:top w:val="nil"/>
              <w:left w:val="nil"/>
              <w:bottom w:val="nil"/>
            </w:tcBorders>
          </w:tcPr>
          <w:p w:rsidR="003C5F89" w:rsidRPr="00A96611" w:rsidRDefault="003C5F89" w:rsidP="00300DE9">
            <w:pPr>
              <w:spacing w:before="120" w:after="160" w:line="360" w:lineRule="auto"/>
              <w:contextualSpacing/>
              <w:rPr>
                <w:sz w:val="20"/>
                <w:szCs w:val="20"/>
              </w:rPr>
            </w:pPr>
            <w:r w:rsidRPr="00A96611">
              <w:rPr>
                <w:sz w:val="20"/>
                <w:szCs w:val="20"/>
              </w:rPr>
              <w:t>8 …………………………………………………………………………..</w:t>
            </w:r>
          </w:p>
        </w:tc>
        <w:tc>
          <w:tcPr>
            <w:tcW w:w="1650" w:type="dxa"/>
            <w:tcBorders>
              <w:top w:val="nil"/>
              <w:bottom w:val="nil"/>
              <w:right w:val="nil"/>
            </w:tcBorders>
          </w:tcPr>
          <w:p w:rsidR="003C5F89" w:rsidRPr="00A96611" w:rsidRDefault="003C5F89" w:rsidP="00300DE9">
            <w:pPr>
              <w:spacing w:before="120" w:after="160" w:line="360" w:lineRule="auto"/>
              <w:contextualSpacing/>
              <w:jc w:val="center"/>
              <w:rPr>
                <w:sz w:val="20"/>
                <w:szCs w:val="20"/>
              </w:rPr>
            </w:pPr>
            <w:r w:rsidRPr="00A96611">
              <w:rPr>
                <w:sz w:val="20"/>
                <w:szCs w:val="20"/>
              </w:rPr>
              <w:t>T4/8</w:t>
            </w:r>
          </w:p>
        </w:tc>
        <w:tc>
          <w:tcPr>
            <w:tcW w:w="1651" w:type="dxa"/>
            <w:tcBorders>
              <w:top w:val="nil"/>
              <w:bottom w:val="nil"/>
              <w:right w:val="nil"/>
            </w:tcBorders>
          </w:tcPr>
          <w:p w:rsidR="003C5F89" w:rsidRPr="00A96611" w:rsidRDefault="003C5F89" w:rsidP="00300DE9">
            <w:pPr>
              <w:spacing w:before="120" w:after="160" w:line="360" w:lineRule="auto"/>
              <w:contextualSpacing/>
              <w:jc w:val="center"/>
              <w:rPr>
                <w:sz w:val="20"/>
                <w:szCs w:val="20"/>
              </w:rPr>
            </w:pPr>
            <w:r w:rsidRPr="00A96611">
              <w:rPr>
                <w:sz w:val="20"/>
                <w:szCs w:val="20"/>
              </w:rPr>
              <w:t>T5/9</w:t>
            </w:r>
          </w:p>
        </w:tc>
      </w:tr>
      <w:tr w:rsidR="003C5F89" w:rsidRPr="00300DE9" w:rsidTr="00025F61">
        <w:trPr>
          <w:jc w:val="center"/>
        </w:trPr>
        <w:tc>
          <w:tcPr>
            <w:tcW w:w="5203" w:type="dxa"/>
            <w:tcBorders>
              <w:top w:val="nil"/>
              <w:left w:val="nil"/>
              <w:bottom w:val="single" w:sz="4" w:space="0" w:color="auto"/>
            </w:tcBorders>
          </w:tcPr>
          <w:p w:rsidR="003C5F89" w:rsidRPr="00A96611" w:rsidRDefault="003C5F89" w:rsidP="00300DE9">
            <w:pPr>
              <w:spacing w:before="120" w:after="160" w:line="360" w:lineRule="auto"/>
              <w:contextualSpacing/>
              <w:rPr>
                <w:sz w:val="20"/>
                <w:szCs w:val="20"/>
              </w:rPr>
            </w:pPr>
            <w:r w:rsidRPr="00A96611">
              <w:rPr>
                <w:sz w:val="20"/>
                <w:szCs w:val="20"/>
              </w:rPr>
              <w:t>9 ou mais ……………………………………………………………..</w:t>
            </w:r>
          </w:p>
        </w:tc>
        <w:tc>
          <w:tcPr>
            <w:tcW w:w="1650" w:type="dxa"/>
            <w:tcBorders>
              <w:top w:val="nil"/>
              <w:bottom w:val="single" w:sz="4" w:space="0" w:color="auto"/>
              <w:right w:val="nil"/>
            </w:tcBorders>
          </w:tcPr>
          <w:p w:rsidR="003C5F89" w:rsidRPr="00A96611" w:rsidRDefault="003C5F89" w:rsidP="00300DE9">
            <w:pPr>
              <w:spacing w:before="120" w:after="160" w:line="360" w:lineRule="auto"/>
              <w:contextualSpacing/>
              <w:jc w:val="center"/>
              <w:rPr>
                <w:sz w:val="20"/>
                <w:szCs w:val="20"/>
              </w:rPr>
            </w:pPr>
            <w:r w:rsidRPr="00A96611">
              <w:rPr>
                <w:sz w:val="20"/>
                <w:szCs w:val="20"/>
              </w:rPr>
              <w:t>T5/9</w:t>
            </w:r>
          </w:p>
        </w:tc>
        <w:tc>
          <w:tcPr>
            <w:tcW w:w="1651" w:type="dxa"/>
            <w:tcBorders>
              <w:top w:val="nil"/>
              <w:bottom w:val="single" w:sz="4" w:space="0" w:color="auto"/>
              <w:right w:val="nil"/>
            </w:tcBorders>
          </w:tcPr>
          <w:p w:rsidR="003C5F89" w:rsidRPr="00A96611" w:rsidRDefault="003C5F89" w:rsidP="00300DE9">
            <w:pPr>
              <w:spacing w:before="120" w:after="160" w:line="360" w:lineRule="auto"/>
              <w:contextualSpacing/>
              <w:jc w:val="center"/>
              <w:rPr>
                <w:sz w:val="20"/>
                <w:szCs w:val="20"/>
              </w:rPr>
            </w:pPr>
            <w:r w:rsidRPr="00A96611">
              <w:rPr>
                <w:sz w:val="20"/>
                <w:szCs w:val="20"/>
              </w:rPr>
              <w:t>T6</w:t>
            </w:r>
          </w:p>
        </w:tc>
      </w:tr>
    </w:tbl>
    <w:p w:rsidR="003C5F89" w:rsidRDefault="003C5F89" w:rsidP="00025F61">
      <w:pPr>
        <w:numPr>
          <w:ilvl w:val="0"/>
          <w:numId w:val="1"/>
        </w:numPr>
        <w:spacing w:after="0" w:line="240" w:lineRule="auto"/>
        <w:ind w:left="714" w:hanging="357"/>
        <w:contextualSpacing/>
        <w:jc w:val="both"/>
        <w:rPr>
          <w:i/>
          <w:sz w:val="14"/>
          <w:szCs w:val="14"/>
        </w:rPr>
      </w:pPr>
      <w:r w:rsidRPr="00025F61">
        <w:rPr>
          <w:sz w:val="14"/>
          <w:szCs w:val="14"/>
        </w:rPr>
        <w:t xml:space="preserve">O tipo de cada habitação é definido pelo número de quartos de dormir e pela capacidade de alojamento:( Ex: T2/3 – dois quartos, três pessoas) – </w:t>
      </w:r>
      <w:r w:rsidRPr="00025F61">
        <w:rPr>
          <w:i/>
          <w:sz w:val="14"/>
          <w:szCs w:val="14"/>
        </w:rPr>
        <w:t>Tabela constante do Anexo II à lei 81/2014, de 19 de dezembro</w:t>
      </w:r>
      <w:r w:rsidR="00470BEA" w:rsidRPr="00025F61">
        <w:rPr>
          <w:i/>
          <w:sz w:val="14"/>
          <w:szCs w:val="14"/>
        </w:rPr>
        <w:t>, a que se refere o nº 2, do artº 15º</w:t>
      </w:r>
    </w:p>
    <w:p w:rsidR="00025F61" w:rsidRPr="00025F61" w:rsidRDefault="00025F61" w:rsidP="00025F61">
      <w:pPr>
        <w:spacing w:after="0" w:line="240" w:lineRule="auto"/>
        <w:ind w:left="714"/>
        <w:contextualSpacing/>
        <w:jc w:val="both"/>
        <w:rPr>
          <w:i/>
          <w:sz w:val="14"/>
          <w:szCs w:val="14"/>
        </w:rPr>
      </w:pPr>
    </w:p>
    <w:p w:rsidR="003C5F89" w:rsidRPr="00A96611" w:rsidRDefault="003C5F89" w:rsidP="009D7E30">
      <w:pPr>
        <w:pStyle w:val="PargrafodaLista"/>
        <w:numPr>
          <w:ilvl w:val="0"/>
          <w:numId w:val="13"/>
        </w:numPr>
        <w:autoSpaceDE w:val="0"/>
        <w:autoSpaceDN w:val="0"/>
        <w:adjustRightInd w:val="0"/>
        <w:spacing w:before="120" w:after="0" w:line="360" w:lineRule="auto"/>
        <w:ind w:left="284" w:hanging="284"/>
        <w:jc w:val="both"/>
        <w:rPr>
          <w:rFonts w:ascii="Arial" w:hAnsi="Arial" w:cs="Arial"/>
          <w:b/>
          <w:i/>
          <w:sz w:val="20"/>
          <w:szCs w:val="20"/>
        </w:rPr>
      </w:pPr>
      <w:r w:rsidRPr="00A96611">
        <w:rPr>
          <w:rFonts w:ascii="Arial" w:hAnsi="Arial" w:cs="Arial"/>
          <w:b/>
          <w:i/>
          <w:sz w:val="20"/>
          <w:szCs w:val="20"/>
        </w:rPr>
        <w:t xml:space="preserve">«Subocupação» </w:t>
      </w:r>
      <w:r w:rsidRPr="00A96611">
        <w:rPr>
          <w:rFonts w:ascii="Arial" w:hAnsi="Arial" w:cs="Arial"/>
          <w:sz w:val="20"/>
          <w:szCs w:val="20"/>
        </w:rPr>
        <w:t>capacidade de alojamento da habitação superior à adequada ao agregado familiar que nela reside.</w:t>
      </w:r>
    </w:p>
    <w:p w:rsidR="00214ACD" w:rsidRPr="00A96611" w:rsidRDefault="00214ACD" w:rsidP="009D7E30">
      <w:pPr>
        <w:pStyle w:val="PargrafodaLista"/>
        <w:numPr>
          <w:ilvl w:val="0"/>
          <w:numId w:val="13"/>
        </w:numPr>
        <w:autoSpaceDE w:val="0"/>
        <w:autoSpaceDN w:val="0"/>
        <w:adjustRightInd w:val="0"/>
        <w:spacing w:before="120" w:after="0" w:line="360" w:lineRule="auto"/>
        <w:ind w:left="284" w:hanging="284"/>
        <w:jc w:val="both"/>
        <w:rPr>
          <w:rFonts w:ascii="Arial" w:hAnsi="Arial" w:cs="Arial"/>
          <w:b/>
          <w:i/>
          <w:sz w:val="20"/>
          <w:szCs w:val="20"/>
        </w:rPr>
      </w:pPr>
      <w:r w:rsidRPr="00A96611">
        <w:rPr>
          <w:rFonts w:ascii="Arial" w:hAnsi="Arial" w:cs="Arial"/>
          <w:b/>
          <w:i/>
          <w:sz w:val="20"/>
          <w:szCs w:val="20"/>
        </w:rPr>
        <w:t xml:space="preserve">«Sobreocupação» </w:t>
      </w:r>
      <w:r w:rsidRPr="00A96611">
        <w:rPr>
          <w:rFonts w:ascii="Arial" w:hAnsi="Arial" w:cs="Arial"/>
          <w:sz w:val="20"/>
          <w:szCs w:val="20"/>
        </w:rPr>
        <w:t>capacidade de alojamento da habitação inferior à adequada ao agregado familiar que nela reside.</w:t>
      </w:r>
    </w:p>
    <w:p w:rsidR="00214ACD" w:rsidRPr="00A96611" w:rsidRDefault="009A61AF" w:rsidP="009A61AF">
      <w:pPr>
        <w:pStyle w:val="PargrafodaLista"/>
        <w:numPr>
          <w:ilvl w:val="0"/>
          <w:numId w:val="32"/>
        </w:numPr>
        <w:tabs>
          <w:tab w:val="left" w:pos="284"/>
        </w:tabs>
        <w:spacing w:before="120" w:after="0" w:line="360" w:lineRule="auto"/>
        <w:ind w:left="0" w:firstLine="0"/>
        <w:jc w:val="both"/>
        <w:rPr>
          <w:rFonts w:ascii="Arial" w:hAnsi="Arial" w:cs="Arial"/>
          <w:sz w:val="20"/>
          <w:szCs w:val="20"/>
        </w:rPr>
      </w:pPr>
      <w:r>
        <w:rPr>
          <w:rFonts w:ascii="Arial" w:hAnsi="Arial" w:cs="Arial"/>
          <w:sz w:val="20"/>
          <w:szCs w:val="20"/>
        </w:rPr>
        <w:t xml:space="preserve"> </w:t>
      </w:r>
      <w:r w:rsidR="00214ACD" w:rsidRPr="00A96611">
        <w:rPr>
          <w:rFonts w:ascii="Arial" w:hAnsi="Arial" w:cs="Arial"/>
          <w:sz w:val="20"/>
          <w:szCs w:val="20"/>
        </w:rPr>
        <w:t>Sem prejuízo do disposto na alínea b) do número anterior, só são considerados elementos dependentes do agregado familiar, aqueles que constem na declaração de IRS.</w:t>
      </w:r>
    </w:p>
    <w:p w:rsidR="00214ACD" w:rsidRDefault="00214ACD" w:rsidP="009A61AF">
      <w:pPr>
        <w:pStyle w:val="PargrafodaLista"/>
        <w:numPr>
          <w:ilvl w:val="0"/>
          <w:numId w:val="32"/>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Na falta da declaração constante no número anterior, quando a mesma não seja obrigatória, ou apresentada certidão negativa, são considerados dependentes do agregado, aqueles que constem de declaração passada pela Junta de Freguesia correspondente à sua área de residência.</w:t>
      </w:r>
    </w:p>
    <w:p w:rsidR="002501F9" w:rsidRPr="002501F9" w:rsidRDefault="002501F9" w:rsidP="002501F9">
      <w:pPr>
        <w:pStyle w:val="PargrafodaLista"/>
        <w:tabs>
          <w:tab w:val="left" w:pos="284"/>
        </w:tabs>
        <w:spacing w:before="120" w:after="0" w:line="360" w:lineRule="auto"/>
        <w:ind w:left="0"/>
        <w:jc w:val="both"/>
        <w:rPr>
          <w:rFonts w:ascii="Arial" w:hAnsi="Arial" w:cs="Arial"/>
          <w:sz w:val="12"/>
          <w:szCs w:val="12"/>
        </w:rPr>
      </w:pPr>
    </w:p>
    <w:p w:rsidR="00F82B01" w:rsidRPr="00A96611" w:rsidRDefault="00F82B01" w:rsidP="00300DE9">
      <w:pPr>
        <w:pStyle w:val="Default"/>
        <w:spacing w:before="120" w:line="360" w:lineRule="auto"/>
        <w:jc w:val="center"/>
        <w:rPr>
          <w:bCs/>
          <w:sz w:val="20"/>
          <w:szCs w:val="20"/>
        </w:rPr>
      </w:pPr>
      <w:r w:rsidRPr="00A96611">
        <w:rPr>
          <w:bCs/>
          <w:sz w:val="20"/>
          <w:szCs w:val="20"/>
        </w:rPr>
        <w:t xml:space="preserve">Artigo 2º </w:t>
      </w:r>
    </w:p>
    <w:p w:rsidR="00485E90" w:rsidRPr="00A96611" w:rsidRDefault="00C722CB" w:rsidP="00300DE9">
      <w:pPr>
        <w:pStyle w:val="Default"/>
        <w:spacing w:before="120" w:line="360" w:lineRule="auto"/>
        <w:jc w:val="center"/>
        <w:rPr>
          <w:bCs/>
          <w:sz w:val="20"/>
          <w:szCs w:val="20"/>
        </w:rPr>
      </w:pPr>
      <w:r w:rsidRPr="00A96611">
        <w:rPr>
          <w:b/>
          <w:bCs/>
          <w:sz w:val="20"/>
          <w:szCs w:val="20"/>
        </w:rPr>
        <w:t>Âmbito</w:t>
      </w:r>
    </w:p>
    <w:p w:rsidR="00C722CB" w:rsidRDefault="00C722CB" w:rsidP="00300DE9">
      <w:pPr>
        <w:pStyle w:val="Default"/>
        <w:spacing w:before="120" w:line="360" w:lineRule="auto"/>
        <w:jc w:val="both"/>
        <w:rPr>
          <w:sz w:val="20"/>
          <w:szCs w:val="20"/>
        </w:rPr>
      </w:pPr>
      <w:r w:rsidRPr="00A96611">
        <w:rPr>
          <w:sz w:val="20"/>
          <w:szCs w:val="20"/>
        </w:rPr>
        <w:t>O presente Programa de Concurso, visa definir as regras e critérios a que obedecerá o p</w:t>
      </w:r>
      <w:r w:rsidR="00A908C7" w:rsidRPr="00A96611">
        <w:rPr>
          <w:sz w:val="20"/>
          <w:szCs w:val="20"/>
        </w:rPr>
        <w:t>roce</w:t>
      </w:r>
      <w:r w:rsidR="00114DEB" w:rsidRPr="00A96611">
        <w:rPr>
          <w:sz w:val="20"/>
          <w:szCs w:val="20"/>
        </w:rPr>
        <w:t xml:space="preserve">dimento de atribuição de </w:t>
      </w:r>
      <w:r w:rsidR="00CC45FA">
        <w:rPr>
          <w:sz w:val="20"/>
          <w:szCs w:val="20"/>
        </w:rPr>
        <w:t>26</w:t>
      </w:r>
      <w:r w:rsidR="00F3304B" w:rsidRPr="00A96611">
        <w:rPr>
          <w:sz w:val="20"/>
          <w:szCs w:val="20"/>
        </w:rPr>
        <w:t xml:space="preserve"> </w:t>
      </w:r>
      <w:r w:rsidR="00114DEB" w:rsidRPr="00A96611">
        <w:rPr>
          <w:sz w:val="20"/>
          <w:szCs w:val="20"/>
        </w:rPr>
        <w:t xml:space="preserve">habitações </w:t>
      </w:r>
      <w:r w:rsidR="00F82B01" w:rsidRPr="00A96611">
        <w:rPr>
          <w:sz w:val="20"/>
          <w:szCs w:val="20"/>
        </w:rPr>
        <w:t>propriedade do Município do Montijo, em regi</w:t>
      </w:r>
      <w:r w:rsidR="00A908C7" w:rsidRPr="00A96611">
        <w:rPr>
          <w:sz w:val="20"/>
          <w:szCs w:val="20"/>
        </w:rPr>
        <w:t>me de arrendamento apoiado, sita</w:t>
      </w:r>
      <w:r w:rsidR="007B68FD" w:rsidRPr="00A96611">
        <w:rPr>
          <w:sz w:val="20"/>
          <w:szCs w:val="20"/>
        </w:rPr>
        <w:t xml:space="preserve">s </w:t>
      </w:r>
      <w:r w:rsidR="00656D0F" w:rsidRPr="00A96611">
        <w:rPr>
          <w:sz w:val="20"/>
          <w:szCs w:val="20"/>
        </w:rPr>
        <w:t>n</w:t>
      </w:r>
      <w:r w:rsidR="00114DEB" w:rsidRPr="00A96611">
        <w:rPr>
          <w:sz w:val="20"/>
          <w:szCs w:val="20"/>
        </w:rPr>
        <w:t xml:space="preserve">a </w:t>
      </w:r>
      <w:r w:rsidR="00A41511" w:rsidRPr="00A96611">
        <w:rPr>
          <w:sz w:val="20"/>
          <w:szCs w:val="20"/>
        </w:rPr>
        <w:t>União das</w:t>
      </w:r>
      <w:r w:rsidR="00F82B01" w:rsidRPr="00A96611">
        <w:rPr>
          <w:sz w:val="20"/>
          <w:szCs w:val="20"/>
        </w:rPr>
        <w:t xml:space="preserve"> freguesia</w:t>
      </w:r>
      <w:r w:rsidR="007B68FD" w:rsidRPr="00A96611">
        <w:rPr>
          <w:sz w:val="20"/>
          <w:szCs w:val="20"/>
        </w:rPr>
        <w:t>s de Montijo e Afonsoeiro e na freguesia de Sarilhos Grandes, concelho do</w:t>
      </w:r>
      <w:r w:rsidR="008E7F38" w:rsidRPr="00A96611">
        <w:rPr>
          <w:sz w:val="20"/>
          <w:szCs w:val="20"/>
        </w:rPr>
        <w:t xml:space="preserve"> Montijo, </w:t>
      </w:r>
      <w:r w:rsidR="00A908C7" w:rsidRPr="00A96611">
        <w:rPr>
          <w:sz w:val="20"/>
          <w:szCs w:val="20"/>
        </w:rPr>
        <w:t>identificadas no artigo 3</w:t>
      </w:r>
      <w:r w:rsidR="00F82B01" w:rsidRPr="00A96611">
        <w:rPr>
          <w:sz w:val="20"/>
          <w:szCs w:val="20"/>
        </w:rPr>
        <w:t>º do presente programa de concurso</w:t>
      </w:r>
      <w:r w:rsidR="00BD2A17" w:rsidRPr="00A96611">
        <w:rPr>
          <w:sz w:val="20"/>
          <w:szCs w:val="20"/>
        </w:rPr>
        <w:t>.</w:t>
      </w:r>
      <w:r w:rsidR="00A908C7" w:rsidRPr="00A96611">
        <w:rPr>
          <w:sz w:val="20"/>
          <w:szCs w:val="20"/>
        </w:rPr>
        <w:t xml:space="preserve"> </w:t>
      </w:r>
    </w:p>
    <w:p w:rsidR="000835A2" w:rsidRDefault="000835A2" w:rsidP="00300DE9">
      <w:pPr>
        <w:pStyle w:val="Default"/>
        <w:spacing w:before="120" w:line="360" w:lineRule="auto"/>
        <w:jc w:val="both"/>
        <w:rPr>
          <w:sz w:val="20"/>
          <w:szCs w:val="20"/>
        </w:rPr>
      </w:pPr>
    </w:p>
    <w:p w:rsidR="000835A2" w:rsidRDefault="000835A2" w:rsidP="00300DE9">
      <w:pPr>
        <w:pStyle w:val="Default"/>
        <w:spacing w:before="120" w:line="360" w:lineRule="auto"/>
        <w:jc w:val="both"/>
        <w:rPr>
          <w:sz w:val="20"/>
          <w:szCs w:val="20"/>
        </w:rPr>
      </w:pPr>
    </w:p>
    <w:p w:rsidR="000835A2" w:rsidRPr="002501F9" w:rsidRDefault="000835A2" w:rsidP="00300DE9">
      <w:pPr>
        <w:pStyle w:val="Default"/>
        <w:spacing w:before="120" w:line="360" w:lineRule="auto"/>
        <w:jc w:val="center"/>
        <w:rPr>
          <w:sz w:val="12"/>
          <w:szCs w:val="12"/>
        </w:rPr>
      </w:pPr>
    </w:p>
    <w:p w:rsidR="000157A4" w:rsidRPr="00A96611" w:rsidRDefault="005523F7" w:rsidP="00300DE9">
      <w:pPr>
        <w:pStyle w:val="Default"/>
        <w:spacing w:before="120" w:line="360" w:lineRule="auto"/>
        <w:jc w:val="center"/>
        <w:rPr>
          <w:sz w:val="20"/>
          <w:szCs w:val="20"/>
        </w:rPr>
      </w:pPr>
      <w:r w:rsidRPr="00A96611">
        <w:rPr>
          <w:sz w:val="20"/>
          <w:szCs w:val="20"/>
        </w:rPr>
        <w:t>Artigo 3</w:t>
      </w:r>
      <w:r w:rsidR="000157A4" w:rsidRPr="00A96611">
        <w:rPr>
          <w:sz w:val="20"/>
          <w:szCs w:val="20"/>
        </w:rPr>
        <w:t>º</w:t>
      </w:r>
    </w:p>
    <w:p w:rsidR="000157A4" w:rsidRPr="00A96611" w:rsidRDefault="000157A4" w:rsidP="00300DE9">
      <w:pPr>
        <w:pStyle w:val="Default"/>
        <w:spacing w:before="120" w:line="360" w:lineRule="auto"/>
        <w:jc w:val="center"/>
        <w:rPr>
          <w:b/>
          <w:sz w:val="20"/>
          <w:szCs w:val="20"/>
        </w:rPr>
      </w:pPr>
      <w:r w:rsidRPr="00A96611">
        <w:rPr>
          <w:b/>
          <w:sz w:val="20"/>
          <w:szCs w:val="20"/>
        </w:rPr>
        <w:t>Localização e tipologia dos fogos</w:t>
      </w:r>
    </w:p>
    <w:p w:rsidR="00462D9B" w:rsidRPr="00025F61" w:rsidRDefault="00462D9B" w:rsidP="00300DE9">
      <w:pPr>
        <w:pStyle w:val="Cabealho2"/>
        <w:numPr>
          <w:ilvl w:val="0"/>
          <w:numId w:val="0"/>
        </w:numPr>
        <w:spacing w:before="120" w:line="360" w:lineRule="auto"/>
        <w:ind w:firstLine="709"/>
        <w:jc w:val="left"/>
        <w:rPr>
          <w:rFonts w:ascii="Arial" w:hAnsi="Arial" w:cs="Arial"/>
          <w:sz w:val="20"/>
        </w:rPr>
      </w:pPr>
      <w:r w:rsidRPr="00025F61">
        <w:rPr>
          <w:rFonts w:ascii="Arial" w:hAnsi="Arial" w:cs="Arial"/>
          <w:sz w:val="20"/>
        </w:rPr>
        <w:t>BAIRRO DO AFONSOEIRO</w:t>
      </w:r>
      <w:r w:rsidRPr="00025F61">
        <w:rPr>
          <w:rFonts w:ascii="Arial" w:hAnsi="Arial" w:cs="Arial"/>
          <w:bCs/>
          <w:sz w:val="20"/>
        </w:rPr>
        <w:t>/</w:t>
      </w:r>
      <w:r w:rsidRPr="00025F61">
        <w:rPr>
          <w:rFonts w:ascii="Arial" w:hAnsi="Arial" w:cs="Arial"/>
          <w:sz w:val="20"/>
        </w:rPr>
        <w:t>União das Freguesias de Montijo e Afonsoeiro</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0"/>
        <w:gridCol w:w="4847"/>
        <w:gridCol w:w="1593"/>
      </w:tblGrid>
      <w:tr w:rsidR="00462D9B" w:rsidRPr="00A96611" w:rsidTr="00895EBA">
        <w:trPr>
          <w:trHeight w:hRule="exact" w:val="340"/>
        </w:trPr>
        <w:tc>
          <w:tcPr>
            <w:tcW w:w="610"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
                <w:bCs/>
                <w:sz w:val="20"/>
                <w:szCs w:val="20"/>
              </w:rPr>
            </w:pPr>
            <w:r w:rsidRPr="00A96611">
              <w:rPr>
                <w:rFonts w:ascii="Arial" w:hAnsi="Arial" w:cs="Arial"/>
                <w:b/>
                <w:bCs/>
                <w:sz w:val="20"/>
                <w:szCs w:val="20"/>
              </w:rPr>
              <w:t>Tip</w:t>
            </w:r>
          </w:p>
        </w:tc>
        <w:tc>
          <w:tcPr>
            <w:tcW w:w="4847"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
                <w:bCs/>
                <w:sz w:val="20"/>
                <w:szCs w:val="20"/>
              </w:rPr>
            </w:pPr>
            <w:r w:rsidRPr="00A96611">
              <w:rPr>
                <w:rFonts w:ascii="Arial" w:hAnsi="Arial" w:cs="Arial"/>
                <w:b/>
                <w:bCs/>
                <w:sz w:val="20"/>
                <w:szCs w:val="20"/>
              </w:rPr>
              <w:t>Morada</w:t>
            </w:r>
          </w:p>
        </w:tc>
        <w:tc>
          <w:tcPr>
            <w:tcW w:w="1593"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
                <w:bCs/>
                <w:sz w:val="20"/>
                <w:szCs w:val="20"/>
              </w:rPr>
            </w:pPr>
            <w:r w:rsidRPr="00A96611">
              <w:rPr>
                <w:rFonts w:ascii="Arial" w:hAnsi="Arial" w:cs="Arial"/>
                <w:b/>
                <w:bCs/>
                <w:sz w:val="20"/>
                <w:szCs w:val="20"/>
              </w:rPr>
              <w:t>Área Útil</w:t>
            </w:r>
          </w:p>
        </w:tc>
      </w:tr>
      <w:tr w:rsidR="00462D9B" w:rsidRPr="00A96611" w:rsidTr="00895EBA">
        <w:trPr>
          <w:trHeight w:hRule="exact" w:val="340"/>
        </w:trPr>
        <w:tc>
          <w:tcPr>
            <w:tcW w:w="610"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T2</w:t>
            </w:r>
          </w:p>
        </w:tc>
        <w:tc>
          <w:tcPr>
            <w:tcW w:w="4847" w:type="dxa"/>
            <w:tcBorders>
              <w:top w:val="single" w:sz="4" w:space="0" w:color="auto"/>
              <w:left w:val="single" w:sz="4" w:space="0" w:color="auto"/>
              <w:bottom w:val="single" w:sz="4" w:space="0" w:color="auto"/>
              <w:right w:val="single" w:sz="4" w:space="0" w:color="auto"/>
            </w:tcBorders>
            <w:hideMark/>
          </w:tcPr>
          <w:p w:rsidR="00462D9B" w:rsidRPr="00A96611" w:rsidRDefault="00462D9B" w:rsidP="00A56393">
            <w:pPr>
              <w:spacing w:before="60" w:after="60" w:line="360" w:lineRule="auto"/>
              <w:rPr>
                <w:rFonts w:ascii="Arial" w:eastAsiaTheme="minorHAnsi" w:hAnsi="Arial" w:cs="Arial"/>
                <w:color w:val="000000"/>
                <w:sz w:val="20"/>
                <w:szCs w:val="20"/>
                <w:lang w:eastAsia="en-US"/>
              </w:rPr>
            </w:pPr>
            <w:r w:rsidRPr="00A96611">
              <w:rPr>
                <w:rFonts w:ascii="Arial" w:eastAsiaTheme="minorHAnsi" w:hAnsi="Arial" w:cs="Arial"/>
                <w:color w:val="000000"/>
                <w:sz w:val="20"/>
                <w:szCs w:val="20"/>
                <w:lang w:eastAsia="en-US"/>
              </w:rPr>
              <w:t>Rua das Descobertas, n.º 17, 1º Esqº.</w:t>
            </w:r>
          </w:p>
        </w:tc>
        <w:tc>
          <w:tcPr>
            <w:tcW w:w="1593"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54,5 m²</w:t>
            </w:r>
          </w:p>
        </w:tc>
      </w:tr>
    </w:tbl>
    <w:p w:rsidR="00462D9B" w:rsidRPr="002501F9" w:rsidRDefault="00462D9B" w:rsidP="00300DE9">
      <w:pPr>
        <w:pStyle w:val="Cabealho2"/>
        <w:numPr>
          <w:ilvl w:val="0"/>
          <w:numId w:val="0"/>
        </w:numPr>
        <w:spacing w:before="120" w:line="360" w:lineRule="auto"/>
        <w:ind w:left="360" w:hanging="360"/>
        <w:jc w:val="left"/>
        <w:rPr>
          <w:rFonts w:ascii="Trebuchet MS" w:hAnsi="Trebuchet MS"/>
          <w:sz w:val="12"/>
          <w:szCs w:val="12"/>
        </w:rPr>
      </w:pPr>
    </w:p>
    <w:p w:rsidR="00462D9B" w:rsidRPr="00A96611" w:rsidRDefault="00462D9B" w:rsidP="00300DE9">
      <w:pPr>
        <w:pStyle w:val="Cabealho2"/>
        <w:numPr>
          <w:ilvl w:val="0"/>
          <w:numId w:val="0"/>
        </w:numPr>
        <w:spacing w:before="120" w:line="360" w:lineRule="auto"/>
        <w:ind w:left="360" w:firstLine="349"/>
        <w:jc w:val="left"/>
        <w:rPr>
          <w:rFonts w:ascii="Arial" w:hAnsi="Arial" w:cs="Arial"/>
          <w:sz w:val="20"/>
        </w:rPr>
      </w:pPr>
      <w:r w:rsidRPr="00A96611">
        <w:rPr>
          <w:rFonts w:ascii="Arial" w:hAnsi="Arial" w:cs="Arial"/>
          <w:sz w:val="20"/>
        </w:rPr>
        <w:t xml:space="preserve">BAIRRO </w:t>
      </w:r>
      <w:r w:rsidR="00895EBA" w:rsidRPr="00A96611">
        <w:rPr>
          <w:rFonts w:ascii="Arial" w:hAnsi="Arial" w:cs="Arial"/>
          <w:sz w:val="20"/>
        </w:rPr>
        <w:t xml:space="preserve">DA </w:t>
      </w:r>
      <w:r w:rsidRPr="00A96611">
        <w:rPr>
          <w:rFonts w:ascii="Arial" w:hAnsi="Arial" w:cs="Arial"/>
          <w:sz w:val="20"/>
        </w:rPr>
        <w:t>CANEIRA/União das Freguesias de Montijo e Afonsoeiro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0"/>
        <w:gridCol w:w="4847"/>
        <w:gridCol w:w="1593"/>
      </w:tblGrid>
      <w:tr w:rsidR="00462D9B" w:rsidRPr="00A96611" w:rsidTr="00A56393">
        <w:trPr>
          <w:trHeight w:hRule="exact" w:val="340"/>
          <w:jc w:val="center"/>
        </w:trPr>
        <w:tc>
          <w:tcPr>
            <w:tcW w:w="610"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
                <w:bCs/>
                <w:sz w:val="20"/>
                <w:szCs w:val="20"/>
              </w:rPr>
            </w:pPr>
            <w:r w:rsidRPr="00A96611">
              <w:rPr>
                <w:rFonts w:ascii="Arial" w:hAnsi="Arial" w:cs="Arial"/>
                <w:b/>
                <w:bCs/>
                <w:sz w:val="20"/>
                <w:szCs w:val="20"/>
              </w:rPr>
              <w:t>Tip</w:t>
            </w:r>
          </w:p>
        </w:tc>
        <w:tc>
          <w:tcPr>
            <w:tcW w:w="4847"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
                <w:bCs/>
                <w:sz w:val="20"/>
                <w:szCs w:val="20"/>
              </w:rPr>
            </w:pPr>
            <w:r w:rsidRPr="00A96611">
              <w:rPr>
                <w:rFonts w:ascii="Arial" w:hAnsi="Arial" w:cs="Arial"/>
                <w:b/>
                <w:bCs/>
                <w:sz w:val="20"/>
                <w:szCs w:val="20"/>
              </w:rPr>
              <w:t>Morada</w:t>
            </w:r>
          </w:p>
        </w:tc>
        <w:tc>
          <w:tcPr>
            <w:tcW w:w="1593"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
                <w:bCs/>
                <w:sz w:val="20"/>
                <w:szCs w:val="20"/>
              </w:rPr>
            </w:pPr>
            <w:r w:rsidRPr="00A96611">
              <w:rPr>
                <w:rFonts w:ascii="Arial" w:hAnsi="Arial" w:cs="Arial"/>
                <w:b/>
                <w:bCs/>
                <w:sz w:val="20"/>
                <w:szCs w:val="20"/>
              </w:rPr>
              <w:t>Área Útil</w:t>
            </w:r>
          </w:p>
        </w:tc>
      </w:tr>
      <w:tr w:rsidR="00462D9B" w:rsidRPr="00A96611" w:rsidTr="00A56393">
        <w:trPr>
          <w:trHeight w:hRule="exact" w:val="340"/>
          <w:jc w:val="center"/>
        </w:trPr>
        <w:tc>
          <w:tcPr>
            <w:tcW w:w="610"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T1</w:t>
            </w:r>
          </w:p>
        </w:tc>
        <w:tc>
          <w:tcPr>
            <w:tcW w:w="4847" w:type="dxa"/>
            <w:tcBorders>
              <w:top w:val="single" w:sz="4" w:space="0" w:color="auto"/>
              <w:left w:val="single" w:sz="4" w:space="0" w:color="auto"/>
              <w:bottom w:val="single" w:sz="4" w:space="0" w:color="auto"/>
              <w:right w:val="single" w:sz="4" w:space="0" w:color="auto"/>
            </w:tcBorders>
            <w:hideMark/>
          </w:tcPr>
          <w:p w:rsidR="00462D9B" w:rsidRPr="00A96611" w:rsidRDefault="00462D9B" w:rsidP="00A56393">
            <w:pPr>
              <w:spacing w:before="60" w:after="60" w:line="360" w:lineRule="auto"/>
              <w:rPr>
                <w:rFonts w:ascii="Arial" w:hAnsi="Arial" w:cs="Arial"/>
                <w:bCs/>
                <w:sz w:val="20"/>
                <w:szCs w:val="20"/>
              </w:rPr>
            </w:pPr>
            <w:r w:rsidRPr="00A96611">
              <w:rPr>
                <w:rFonts w:ascii="Arial" w:hAnsi="Arial" w:cs="Arial"/>
                <w:bCs/>
                <w:sz w:val="20"/>
                <w:szCs w:val="20"/>
              </w:rPr>
              <w:t>Rua Irene Lisboa, n.º 119 – R/c Dtº.</w:t>
            </w:r>
          </w:p>
        </w:tc>
        <w:tc>
          <w:tcPr>
            <w:tcW w:w="1593" w:type="dxa"/>
            <w:tcBorders>
              <w:top w:val="single" w:sz="4" w:space="0" w:color="auto"/>
              <w:left w:val="single" w:sz="4" w:space="0" w:color="auto"/>
              <w:bottom w:val="single" w:sz="4" w:space="0" w:color="auto"/>
              <w:right w:val="single" w:sz="4" w:space="0" w:color="auto"/>
            </w:tcBorders>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49,08 m²</w:t>
            </w:r>
          </w:p>
        </w:tc>
      </w:tr>
      <w:tr w:rsidR="00462D9B" w:rsidRPr="00A96611" w:rsidTr="00A56393">
        <w:trPr>
          <w:trHeight w:hRule="exact" w:val="340"/>
          <w:jc w:val="center"/>
        </w:trPr>
        <w:tc>
          <w:tcPr>
            <w:tcW w:w="610"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T1</w:t>
            </w:r>
          </w:p>
        </w:tc>
        <w:tc>
          <w:tcPr>
            <w:tcW w:w="4847" w:type="dxa"/>
            <w:tcBorders>
              <w:top w:val="single" w:sz="4" w:space="0" w:color="auto"/>
              <w:left w:val="single" w:sz="4" w:space="0" w:color="auto"/>
              <w:bottom w:val="single" w:sz="4" w:space="0" w:color="auto"/>
              <w:right w:val="single" w:sz="4" w:space="0" w:color="auto"/>
            </w:tcBorders>
            <w:hideMark/>
          </w:tcPr>
          <w:p w:rsidR="00462D9B" w:rsidRPr="00A96611" w:rsidRDefault="00462D9B" w:rsidP="00A56393">
            <w:pPr>
              <w:spacing w:before="60" w:after="60" w:line="360" w:lineRule="auto"/>
              <w:rPr>
                <w:rFonts w:ascii="Arial" w:hAnsi="Arial" w:cs="Arial"/>
                <w:bCs/>
                <w:sz w:val="20"/>
                <w:szCs w:val="20"/>
              </w:rPr>
            </w:pPr>
            <w:r w:rsidRPr="00A96611">
              <w:rPr>
                <w:rFonts w:ascii="Arial" w:hAnsi="Arial" w:cs="Arial"/>
                <w:bCs/>
                <w:sz w:val="20"/>
                <w:szCs w:val="20"/>
              </w:rPr>
              <w:t>Rua Irene Lisboa, n.º 119 – 1º Dtº.</w:t>
            </w:r>
          </w:p>
        </w:tc>
        <w:tc>
          <w:tcPr>
            <w:tcW w:w="1593" w:type="dxa"/>
            <w:tcBorders>
              <w:top w:val="single" w:sz="4" w:space="0" w:color="auto"/>
              <w:left w:val="single" w:sz="4" w:space="0" w:color="auto"/>
              <w:bottom w:val="single" w:sz="4" w:space="0" w:color="auto"/>
              <w:right w:val="single" w:sz="4" w:space="0" w:color="auto"/>
            </w:tcBorders>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49,08 m²</w:t>
            </w:r>
          </w:p>
        </w:tc>
      </w:tr>
      <w:tr w:rsidR="00462D9B" w:rsidRPr="00A96611" w:rsidTr="00A56393">
        <w:trPr>
          <w:trHeight w:hRule="exact" w:val="340"/>
          <w:jc w:val="center"/>
        </w:trPr>
        <w:tc>
          <w:tcPr>
            <w:tcW w:w="610" w:type="dxa"/>
            <w:tcBorders>
              <w:top w:val="single" w:sz="4" w:space="0" w:color="auto"/>
              <w:left w:val="single" w:sz="4" w:space="0" w:color="auto"/>
              <w:bottom w:val="single" w:sz="4" w:space="0" w:color="auto"/>
              <w:right w:val="single" w:sz="4" w:space="0" w:color="auto"/>
            </w:tcBorders>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T1</w:t>
            </w:r>
          </w:p>
        </w:tc>
        <w:tc>
          <w:tcPr>
            <w:tcW w:w="4847" w:type="dxa"/>
            <w:tcBorders>
              <w:top w:val="single" w:sz="4" w:space="0" w:color="auto"/>
              <w:left w:val="single" w:sz="4" w:space="0" w:color="auto"/>
              <w:bottom w:val="single" w:sz="4" w:space="0" w:color="auto"/>
              <w:right w:val="single" w:sz="4" w:space="0" w:color="auto"/>
            </w:tcBorders>
          </w:tcPr>
          <w:p w:rsidR="00462D9B" w:rsidRPr="00A96611" w:rsidRDefault="00462D9B" w:rsidP="00A56393">
            <w:pPr>
              <w:spacing w:before="60" w:after="60" w:line="360" w:lineRule="auto"/>
              <w:rPr>
                <w:rFonts w:ascii="Arial" w:hAnsi="Arial" w:cs="Arial"/>
                <w:bCs/>
                <w:sz w:val="20"/>
                <w:szCs w:val="20"/>
              </w:rPr>
            </w:pPr>
            <w:r w:rsidRPr="00A96611">
              <w:rPr>
                <w:rFonts w:ascii="Arial" w:hAnsi="Arial" w:cs="Arial"/>
                <w:bCs/>
                <w:sz w:val="20"/>
                <w:szCs w:val="20"/>
              </w:rPr>
              <w:t>Rua Irene Lisboa, n.º 273 – 1º Esqº.</w:t>
            </w:r>
          </w:p>
        </w:tc>
        <w:tc>
          <w:tcPr>
            <w:tcW w:w="1593" w:type="dxa"/>
            <w:tcBorders>
              <w:top w:val="single" w:sz="4" w:space="0" w:color="auto"/>
              <w:left w:val="single" w:sz="4" w:space="0" w:color="auto"/>
              <w:bottom w:val="single" w:sz="4" w:space="0" w:color="auto"/>
              <w:right w:val="single" w:sz="4" w:space="0" w:color="auto"/>
            </w:tcBorders>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49,08 m²</w:t>
            </w:r>
          </w:p>
        </w:tc>
      </w:tr>
      <w:tr w:rsidR="00462D9B" w:rsidRPr="00A96611" w:rsidTr="00A56393">
        <w:trPr>
          <w:trHeight w:hRule="exact" w:val="340"/>
          <w:jc w:val="center"/>
        </w:trPr>
        <w:tc>
          <w:tcPr>
            <w:tcW w:w="610" w:type="dxa"/>
            <w:tcBorders>
              <w:top w:val="single" w:sz="4" w:space="0" w:color="auto"/>
              <w:left w:val="single" w:sz="4" w:space="0" w:color="auto"/>
              <w:bottom w:val="single" w:sz="4" w:space="0" w:color="auto"/>
              <w:right w:val="single" w:sz="4" w:space="0" w:color="auto"/>
            </w:tcBorders>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T2</w:t>
            </w:r>
          </w:p>
        </w:tc>
        <w:tc>
          <w:tcPr>
            <w:tcW w:w="4847" w:type="dxa"/>
            <w:tcBorders>
              <w:top w:val="single" w:sz="4" w:space="0" w:color="auto"/>
              <w:left w:val="single" w:sz="4" w:space="0" w:color="auto"/>
              <w:bottom w:val="single" w:sz="4" w:space="0" w:color="auto"/>
              <w:right w:val="single" w:sz="4" w:space="0" w:color="auto"/>
            </w:tcBorders>
          </w:tcPr>
          <w:p w:rsidR="00462D9B" w:rsidRPr="00A96611" w:rsidRDefault="00462D9B" w:rsidP="00A56393">
            <w:pPr>
              <w:spacing w:before="60" w:after="60" w:line="360" w:lineRule="auto"/>
              <w:rPr>
                <w:rFonts w:ascii="Arial" w:hAnsi="Arial" w:cs="Arial"/>
                <w:bCs/>
                <w:sz w:val="20"/>
                <w:szCs w:val="20"/>
              </w:rPr>
            </w:pPr>
            <w:r w:rsidRPr="00A96611">
              <w:rPr>
                <w:rFonts w:ascii="Arial" w:hAnsi="Arial" w:cs="Arial"/>
                <w:bCs/>
                <w:sz w:val="20"/>
                <w:szCs w:val="20"/>
              </w:rPr>
              <w:t>Rua Ivone Silva, n.º 374 – 1º Dtº.</w:t>
            </w:r>
          </w:p>
        </w:tc>
        <w:tc>
          <w:tcPr>
            <w:tcW w:w="1593" w:type="dxa"/>
            <w:tcBorders>
              <w:top w:val="single" w:sz="4" w:space="0" w:color="auto"/>
              <w:left w:val="single" w:sz="4" w:space="0" w:color="auto"/>
              <w:bottom w:val="single" w:sz="4" w:space="0" w:color="auto"/>
              <w:right w:val="single" w:sz="4" w:space="0" w:color="auto"/>
            </w:tcBorders>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60,72 m²</w:t>
            </w:r>
          </w:p>
        </w:tc>
      </w:tr>
      <w:tr w:rsidR="00776C9B" w:rsidRPr="00A96611" w:rsidTr="00A56393">
        <w:trPr>
          <w:trHeight w:hRule="exact" w:val="340"/>
          <w:jc w:val="center"/>
        </w:trPr>
        <w:tc>
          <w:tcPr>
            <w:tcW w:w="610" w:type="dxa"/>
            <w:tcBorders>
              <w:top w:val="single" w:sz="4" w:space="0" w:color="auto"/>
              <w:left w:val="single" w:sz="4" w:space="0" w:color="auto"/>
              <w:bottom w:val="single" w:sz="4" w:space="0" w:color="auto"/>
              <w:right w:val="single" w:sz="4" w:space="0" w:color="auto"/>
            </w:tcBorders>
          </w:tcPr>
          <w:p w:rsidR="00776C9B" w:rsidRPr="00A96611" w:rsidRDefault="00776C9B" w:rsidP="00895EBA">
            <w:pPr>
              <w:spacing w:before="60" w:after="60" w:line="360" w:lineRule="auto"/>
              <w:jc w:val="center"/>
              <w:rPr>
                <w:rFonts w:ascii="Arial" w:hAnsi="Arial" w:cs="Arial"/>
                <w:bCs/>
                <w:sz w:val="20"/>
                <w:szCs w:val="20"/>
              </w:rPr>
            </w:pPr>
            <w:r w:rsidRPr="00A96611">
              <w:rPr>
                <w:rFonts w:ascii="Arial" w:hAnsi="Arial" w:cs="Arial"/>
                <w:bCs/>
                <w:sz w:val="20"/>
                <w:szCs w:val="20"/>
              </w:rPr>
              <w:t>T2</w:t>
            </w:r>
          </w:p>
        </w:tc>
        <w:tc>
          <w:tcPr>
            <w:tcW w:w="4847"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rPr>
                <w:rFonts w:ascii="Arial" w:hAnsi="Arial" w:cs="Arial"/>
                <w:bCs/>
                <w:sz w:val="20"/>
                <w:szCs w:val="20"/>
              </w:rPr>
            </w:pPr>
            <w:r w:rsidRPr="00A96611">
              <w:rPr>
                <w:rFonts w:ascii="Arial" w:hAnsi="Arial" w:cs="Arial"/>
                <w:bCs/>
                <w:sz w:val="20"/>
                <w:szCs w:val="20"/>
              </w:rPr>
              <w:t>Rua Irene Lisboa, n.º 1</w:t>
            </w:r>
            <w:r>
              <w:rPr>
                <w:rFonts w:ascii="Arial" w:hAnsi="Arial" w:cs="Arial"/>
                <w:bCs/>
                <w:sz w:val="20"/>
                <w:szCs w:val="20"/>
              </w:rPr>
              <w:t>69</w:t>
            </w:r>
            <w:r w:rsidRPr="00A96611">
              <w:rPr>
                <w:rFonts w:ascii="Arial" w:hAnsi="Arial" w:cs="Arial"/>
                <w:bCs/>
                <w:sz w:val="20"/>
                <w:szCs w:val="20"/>
              </w:rPr>
              <w:t xml:space="preserve"> – R/c Dtº.</w:t>
            </w:r>
          </w:p>
        </w:tc>
        <w:tc>
          <w:tcPr>
            <w:tcW w:w="1593" w:type="dxa"/>
            <w:tcBorders>
              <w:top w:val="single" w:sz="4" w:space="0" w:color="auto"/>
              <w:left w:val="single" w:sz="4" w:space="0" w:color="auto"/>
              <w:bottom w:val="single" w:sz="4" w:space="0" w:color="auto"/>
              <w:right w:val="single" w:sz="4" w:space="0" w:color="auto"/>
            </w:tcBorders>
          </w:tcPr>
          <w:p w:rsidR="00776C9B" w:rsidRPr="00A96611" w:rsidRDefault="00AB593A" w:rsidP="00895EBA">
            <w:pPr>
              <w:spacing w:before="60" w:after="60" w:line="360" w:lineRule="auto"/>
              <w:jc w:val="center"/>
              <w:rPr>
                <w:rFonts w:ascii="Arial" w:hAnsi="Arial" w:cs="Arial"/>
                <w:bCs/>
                <w:sz w:val="20"/>
                <w:szCs w:val="20"/>
              </w:rPr>
            </w:pPr>
            <w:r w:rsidRPr="00A96611">
              <w:rPr>
                <w:rFonts w:ascii="Arial" w:hAnsi="Arial" w:cs="Arial"/>
                <w:bCs/>
                <w:sz w:val="20"/>
                <w:szCs w:val="20"/>
              </w:rPr>
              <w:t>60,72 m²</w:t>
            </w:r>
          </w:p>
        </w:tc>
      </w:tr>
      <w:tr w:rsidR="00AB593A" w:rsidRPr="00A96611" w:rsidTr="00A56393">
        <w:trPr>
          <w:trHeight w:hRule="exact" w:val="340"/>
          <w:jc w:val="center"/>
        </w:trPr>
        <w:tc>
          <w:tcPr>
            <w:tcW w:w="610" w:type="dxa"/>
            <w:tcBorders>
              <w:top w:val="single" w:sz="4" w:space="0" w:color="auto"/>
              <w:left w:val="single" w:sz="4" w:space="0" w:color="auto"/>
              <w:bottom w:val="single" w:sz="4" w:space="0" w:color="auto"/>
              <w:right w:val="single" w:sz="4" w:space="0" w:color="auto"/>
            </w:tcBorders>
          </w:tcPr>
          <w:p w:rsidR="00AB593A" w:rsidRPr="00A96611" w:rsidRDefault="00AB593A" w:rsidP="00AB593A">
            <w:pPr>
              <w:spacing w:before="60" w:after="60" w:line="360" w:lineRule="auto"/>
              <w:jc w:val="center"/>
              <w:rPr>
                <w:rFonts w:ascii="Arial" w:hAnsi="Arial" w:cs="Arial"/>
                <w:bCs/>
                <w:sz w:val="20"/>
                <w:szCs w:val="20"/>
              </w:rPr>
            </w:pPr>
            <w:r>
              <w:rPr>
                <w:rFonts w:ascii="Arial" w:hAnsi="Arial" w:cs="Arial"/>
                <w:bCs/>
                <w:sz w:val="20"/>
                <w:szCs w:val="20"/>
              </w:rPr>
              <w:t>T2</w:t>
            </w:r>
          </w:p>
        </w:tc>
        <w:tc>
          <w:tcPr>
            <w:tcW w:w="4847" w:type="dxa"/>
            <w:tcBorders>
              <w:top w:val="single" w:sz="4" w:space="0" w:color="auto"/>
              <w:left w:val="single" w:sz="4" w:space="0" w:color="auto"/>
              <w:bottom w:val="single" w:sz="4" w:space="0" w:color="auto"/>
              <w:right w:val="single" w:sz="4" w:space="0" w:color="auto"/>
            </w:tcBorders>
          </w:tcPr>
          <w:p w:rsidR="00AB593A" w:rsidRPr="00A96611" w:rsidRDefault="00AB593A" w:rsidP="00AB593A">
            <w:pPr>
              <w:spacing w:before="60" w:after="60" w:line="360" w:lineRule="auto"/>
              <w:rPr>
                <w:rFonts w:ascii="Arial" w:hAnsi="Arial" w:cs="Arial"/>
                <w:bCs/>
                <w:sz w:val="20"/>
                <w:szCs w:val="20"/>
              </w:rPr>
            </w:pPr>
            <w:r w:rsidRPr="00A96611">
              <w:rPr>
                <w:rFonts w:ascii="Arial" w:hAnsi="Arial" w:cs="Arial"/>
                <w:bCs/>
                <w:sz w:val="20"/>
                <w:szCs w:val="20"/>
              </w:rPr>
              <w:t>Rua Ivone Silva</w:t>
            </w:r>
            <w:r>
              <w:rPr>
                <w:rFonts w:ascii="Arial" w:hAnsi="Arial" w:cs="Arial"/>
                <w:bCs/>
                <w:sz w:val="20"/>
                <w:szCs w:val="20"/>
              </w:rPr>
              <w:t>,</w:t>
            </w:r>
            <w:r w:rsidRPr="00A96611">
              <w:rPr>
                <w:rFonts w:ascii="Arial" w:hAnsi="Arial" w:cs="Arial"/>
                <w:bCs/>
                <w:sz w:val="20"/>
                <w:szCs w:val="20"/>
              </w:rPr>
              <w:t xml:space="preserve"> n.º </w:t>
            </w:r>
            <w:r>
              <w:rPr>
                <w:rFonts w:ascii="Arial" w:hAnsi="Arial" w:cs="Arial"/>
                <w:bCs/>
                <w:sz w:val="20"/>
                <w:szCs w:val="20"/>
              </w:rPr>
              <w:t xml:space="preserve">334 – </w:t>
            </w:r>
            <w:r w:rsidRPr="00A96611">
              <w:rPr>
                <w:rFonts w:ascii="Arial" w:hAnsi="Arial" w:cs="Arial"/>
                <w:bCs/>
                <w:sz w:val="20"/>
                <w:szCs w:val="20"/>
              </w:rPr>
              <w:t>R/c Dtº.</w:t>
            </w:r>
          </w:p>
        </w:tc>
        <w:tc>
          <w:tcPr>
            <w:tcW w:w="1593" w:type="dxa"/>
            <w:tcBorders>
              <w:top w:val="single" w:sz="4" w:space="0" w:color="auto"/>
              <w:left w:val="single" w:sz="4" w:space="0" w:color="auto"/>
              <w:bottom w:val="single" w:sz="4" w:space="0" w:color="auto"/>
              <w:right w:val="single" w:sz="4" w:space="0" w:color="auto"/>
            </w:tcBorders>
          </w:tcPr>
          <w:p w:rsidR="00AB593A" w:rsidRPr="00A96611" w:rsidRDefault="00AB593A" w:rsidP="00AB593A">
            <w:pPr>
              <w:spacing w:before="60" w:after="60" w:line="360" w:lineRule="auto"/>
              <w:jc w:val="center"/>
              <w:rPr>
                <w:rFonts w:ascii="Arial" w:hAnsi="Arial" w:cs="Arial"/>
                <w:bCs/>
                <w:sz w:val="20"/>
                <w:szCs w:val="20"/>
              </w:rPr>
            </w:pPr>
            <w:r w:rsidRPr="00A96611">
              <w:rPr>
                <w:rFonts w:ascii="Arial" w:hAnsi="Arial" w:cs="Arial"/>
                <w:bCs/>
                <w:sz w:val="20"/>
                <w:szCs w:val="20"/>
              </w:rPr>
              <w:t>60,72 m²</w:t>
            </w:r>
          </w:p>
        </w:tc>
      </w:tr>
      <w:tr w:rsidR="00AB593A" w:rsidRPr="00A96611" w:rsidTr="00A56393">
        <w:trPr>
          <w:trHeight w:hRule="exact" w:val="340"/>
          <w:jc w:val="center"/>
        </w:trPr>
        <w:tc>
          <w:tcPr>
            <w:tcW w:w="610" w:type="dxa"/>
            <w:tcBorders>
              <w:top w:val="single" w:sz="4" w:space="0" w:color="auto"/>
              <w:left w:val="single" w:sz="4" w:space="0" w:color="auto"/>
              <w:bottom w:val="single" w:sz="4" w:space="0" w:color="auto"/>
              <w:right w:val="single" w:sz="4" w:space="0" w:color="auto"/>
            </w:tcBorders>
          </w:tcPr>
          <w:p w:rsidR="00AB593A" w:rsidRPr="00A96611" w:rsidRDefault="00AB593A" w:rsidP="00AB593A">
            <w:pPr>
              <w:spacing w:before="60" w:after="60" w:line="360" w:lineRule="auto"/>
              <w:jc w:val="center"/>
              <w:rPr>
                <w:rFonts w:ascii="Arial" w:hAnsi="Arial" w:cs="Arial"/>
                <w:bCs/>
                <w:sz w:val="20"/>
                <w:szCs w:val="20"/>
              </w:rPr>
            </w:pPr>
            <w:r w:rsidRPr="00A96611">
              <w:rPr>
                <w:rFonts w:ascii="Arial" w:hAnsi="Arial" w:cs="Arial"/>
                <w:bCs/>
                <w:sz w:val="20"/>
                <w:szCs w:val="20"/>
              </w:rPr>
              <w:t>T3</w:t>
            </w:r>
          </w:p>
        </w:tc>
        <w:tc>
          <w:tcPr>
            <w:tcW w:w="4847" w:type="dxa"/>
            <w:tcBorders>
              <w:top w:val="single" w:sz="4" w:space="0" w:color="auto"/>
              <w:left w:val="single" w:sz="4" w:space="0" w:color="auto"/>
              <w:bottom w:val="single" w:sz="4" w:space="0" w:color="auto"/>
              <w:right w:val="single" w:sz="4" w:space="0" w:color="auto"/>
            </w:tcBorders>
          </w:tcPr>
          <w:p w:rsidR="00AB593A" w:rsidRPr="00A96611" w:rsidRDefault="00AB593A" w:rsidP="00AB593A">
            <w:pPr>
              <w:spacing w:before="60" w:after="60" w:line="360" w:lineRule="auto"/>
              <w:rPr>
                <w:rFonts w:ascii="Arial" w:hAnsi="Arial" w:cs="Arial"/>
                <w:bCs/>
                <w:sz w:val="20"/>
                <w:szCs w:val="20"/>
              </w:rPr>
            </w:pPr>
            <w:r w:rsidRPr="00A96611">
              <w:rPr>
                <w:rFonts w:ascii="Arial" w:hAnsi="Arial" w:cs="Arial"/>
                <w:bCs/>
                <w:sz w:val="20"/>
                <w:szCs w:val="20"/>
              </w:rPr>
              <w:t>Rua Irene Lisboa, n.º 135 – 1º Esqº.</w:t>
            </w:r>
          </w:p>
        </w:tc>
        <w:tc>
          <w:tcPr>
            <w:tcW w:w="1593" w:type="dxa"/>
            <w:tcBorders>
              <w:top w:val="single" w:sz="4" w:space="0" w:color="auto"/>
              <w:left w:val="single" w:sz="4" w:space="0" w:color="auto"/>
              <w:bottom w:val="single" w:sz="4" w:space="0" w:color="auto"/>
              <w:right w:val="single" w:sz="4" w:space="0" w:color="auto"/>
            </w:tcBorders>
          </w:tcPr>
          <w:p w:rsidR="00AB593A" w:rsidRPr="00A96611" w:rsidRDefault="00AB593A" w:rsidP="00AB593A">
            <w:pPr>
              <w:spacing w:before="60" w:after="60" w:line="360" w:lineRule="auto"/>
              <w:jc w:val="center"/>
              <w:rPr>
                <w:rFonts w:ascii="Arial" w:hAnsi="Arial" w:cs="Arial"/>
                <w:bCs/>
                <w:sz w:val="20"/>
                <w:szCs w:val="20"/>
              </w:rPr>
            </w:pPr>
            <w:r w:rsidRPr="00A96611">
              <w:rPr>
                <w:rFonts w:ascii="Arial" w:hAnsi="Arial" w:cs="Arial"/>
                <w:bCs/>
                <w:sz w:val="20"/>
                <w:szCs w:val="20"/>
              </w:rPr>
              <w:t>72,81 m²</w:t>
            </w:r>
          </w:p>
        </w:tc>
      </w:tr>
      <w:tr w:rsidR="00AB593A" w:rsidRPr="00A96611" w:rsidTr="00A56393">
        <w:trPr>
          <w:trHeight w:hRule="exact" w:val="340"/>
          <w:jc w:val="center"/>
        </w:trPr>
        <w:tc>
          <w:tcPr>
            <w:tcW w:w="610" w:type="dxa"/>
            <w:tcBorders>
              <w:top w:val="single" w:sz="4" w:space="0" w:color="auto"/>
              <w:left w:val="single" w:sz="4" w:space="0" w:color="auto"/>
              <w:bottom w:val="single" w:sz="4" w:space="0" w:color="auto"/>
              <w:right w:val="single" w:sz="4" w:space="0" w:color="auto"/>
            </w:tcBorders>
          </w:tcPr>
          <w:p w:rsidR="00AB593A" w:rsidRPr="00A96611" w:rsidRDefault="00AB593A" w:rsidP="00AB593A">
            <w:pPr>
              <w:spacing w:before="60" w:after="60" w:line="360" w:lineRule="auto"/>
              <w:jc w:val="center"/>
              <w:rPr>
                <w:rFonts w:ascii="Arial" w:hAnsi="Arial" w:cs="Arial"/>
                <w:bCs/>
                <w:sz w:val="20"/>
                <w:szCs w:val="20"/>
              </w:rPr>
            </w:pPr>
            <w:r w:rsidRPr="00A96611">
              <w:rPr>
                <w:rFonts w:ascii="Arial" w:hAnsi="Arial" w:cs="Arial"/>
                <w:bCs/>
                <w:sz w:val="20"/>
                <w:szCs w:val="20"/>
              </w:rPr>
              <w:t>T3</w:t>
            </w:r>
          </w:p>
        </w:tc>
        <w:tc>
          <w:tcPr>
            <w:tcW w:w="4847" w:type="dxa"/>
            <w:tcBorders>
              <w:top w:val="single" w:sz="4" w:space="0" w:color="auto"/>
              <w:left w:val="single" w:sz="4" w:space="0" w:color="auto"/>
              <w:bottom w:val="single" w:sz="4" w:space="0" w:color="auto"/>
              <w:right w:val="single" w:sz="4" w:space="0" w:color="auto"/>
            </w:tcBorders>
          </w:tcPr>
          <w:p w:rsidR="00AB593A" w:rsidRPr="00A96611" w:rsidRDefault="00AB593A" w:rsidP="00AB593A">
            <w:pPr>
              <w:spacing w:before="60" w:after="60" w:line="360" w:lineRule="auto"/>
              <w:rPr>
                <w:rFonts w:ascii="Arial" w:hAnsi="Arial" w:cs="Arial"/>
                <w:bCs/>
                <w:sz w:val="20"/>
                <w:szCs w:val="20"/>
              </w:rPr>
            </w:pPr>
            <w:r w:rsidRPr="00A96611">
              <w:rPr>
                <w:rFonts w:ascii="Arial" w:hAnsi="Arial" w:cs="Arial"/>
                <w:bCs/>
                <w:sz w:val="20"/>
                <w:szCs w:val="20"/>
              </w:rPr>
              <w:t>Rua Irene Lisboa, n.º 223 – R/c Dtº.</w:t>
            </w:r>
          </w:p>
        </w:tc>
        <w:tc>
          <w:tcPr>
            <w:tcW w:w="1593" w:type="dxa"/>
            <w:tcBorders>
              <w:top w:val="single" w:sz="4" w:space="0" w:color="auto"/>
              <w:left w:val="single" w:sz="4" w:space="0" w:color="auto"/>
              <w:bottom w:val="single" w:sz="4" w:space="0" w:color="auto"/>
              <w:right w:val="single" w:sz="4" w:space="0" w:color="auto"/>
            </w:tcBorders>
          </w:tcPr>
          <w:p w:rsidR="00AB593A" w:rsidRPr="00A96611" w:rsidRDefault="00AB593A" w:rsidP="00AB593A">
            <w:pPr>
              <w:spacing w:before="60" w:after="60" w:line="360" w:lineRule="auto"/>
              <w:jc w:val="center"/>
              <w:rPr>
                <w:rFonts w:ascii="Arial" w:hAnsi="Arial" w:cs="Arial"/>
                <w:bCs/>
                <w:sz w:val="20"/>
                <w:szCs w:val="20"/>
              </w:rPr>
            </w:pPr>
            <w:r w:rsidRPr="00A96611">
              <w:rPr>
                <w:rFonts w:ascii="Arial" w:hAnsi="Arial" w:cs="Arial"/>
                <w:bCs/>
                <w:sz w:val="20"/>
                <w:szCs w:val="20"/>
              </w:rPr>
              <w:t>72,81 m²</w:t>
            </w:r>
          </w:p>
        </w:tc>
      </w:tr>
    </w:tbl>
    <w:p w:rsidR="00025F61" w:rsidRPr="002501F9" w:rsidRDefault="00025F61" w:rsidP="00A56393">
      <w:pPr>
        <w:spacing w:before="120" w:after="0" w:line="360" w:lineRule="auto"/>
        <w:ind w:firstLine="709"/>
        <w:jc w:val="both"/>
        <w:rPr>
          <w:rFonts w:ascii="Arial" w:hAnsi="Arial" w:cs="Arial"/>
          <w:bCs/>
          <w:sz w:val="12"/>
          <w:szCs w:val="12"/>
        </w:rPr>
      </w:pPr>
      <w:r w:rsidRPr="00A96611">
        <w:rPr>
          <w:rFonts w:ascii="Arial" w:hAnsi="Arial" w:cs="Arial"/>
          <w:bCs/>
          <w:sz w:val="20"/>
          <w:szCs w:val="20"/>
        </w:rPr>
        <w:t xml:space="preserve"> </w:t>
      </w:r>
    </w:p>
    <w:p w:rsidR="00462D9B" w:rsidRPr="00A96611" w:rsidRDefault="00462D9B" w:rsidP="00A56393">
      <w:pPr>
        <w:spacing w:before="120" w:after="0" w:line="360" w:lineRule="auto"/>
        <w:ind w:firstLine="709"/>
        <w:jc w:val="both"/>
        <w:rPr>
          <w:rFonts w:ascii="Arial" w:hAnsi="Arial" w:cs="Arial"/>
          <w:bCs/>
          <w:sz w:val="20"/>
          <w:szCs w:val="20"/>
        </w:rPr>
      </w:pPr>
      <w:r w:rsidRPr="00A96611">
        <w:rPr>
          <w:rFonts w:ascii="Arial" w:hAnsi="Arial" w:cs="Arial"/>
          <w:bCs/>
          <w:sz w:val="20"/>
          <w:szCs w:val="20"/>
        </w:rPr>
        <w:t>BAIRRO DO ESTEVAL/União das Freguesias de Montijo e Afonsoeiro</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0"/>
        <w:gridCol w:w="4847"/>
        <w:gridCol w:w="1593"/>
      </w:tblGrid>
      <w:tr w:rsidR="00462D9B" w:rsidRPr="00A96611" w:rsidTr="00A56393">
        <w:trPr>
          <w:trHeight w:hRule="exact" w:val="340"/>
        </w:trPr>
        <w:tc>
          <w:tcPr>
            <w:tcW w:w="610"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
                <w:bCs/>
                <w:sz w:val="20"/>
                <w:szCs w:val="20"/>
              </w:rPr>
            </w:pPr>
            <w:r w:rsidRPr="00A96611">
              <w:rPr>
                <w:rFonts w:ascii="Arial" w:hAnsi="Arial" w:cs="Arial"/>
                <w:b/>
                <w:bCs/>
                <w:sz w:val="20"/>
                <w:szCs w:val="20"/>
              </w:rPr>
              <w:t>Tip</w:t>
            </w:r>
          </w:p>
        </w:tc>
        <w:tc>
          <w:tcPr>
            <w:tcW w:w="4847"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
                <w:bCs/>
                <w:sz w:val="20"/>
                <w:szCs w:val="20"/>
              </w:rPr>
            </w:pPr>
            <w:r w:rsidRPr="00A96611">
              <w:rPr>
                <w:rFonts w:ascii="Arial" w:hAnsi="Arial" w:cs="Arial"/>
                <w:b/>
                <w:bCs/>
                <w:sz w:val="20"/>
                <w:szCs w:val="20"/>
              </w:rPr>
              <w:t>Morada</w:t>
            </w:r>
          </w:p>
        </w:tc>
        <w:tc>
          <w:tcPr>
            <w:tcW w:w="1593"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
                <w:bCs/>
                <w:sz w:val="20"/>
                <w:szCs w:val="20"/>
              </w:rPr>
            </w:pPr>
            <w:r w:rsidRPr="00A96611">
              <w:rPr>
                <w:rFonts w:ascii="Arial" w:hAnsi="Arial" w:cs="Arial"/>
                <w:b/>
                <w:bCs/>
                <w:sz w:val="20"/>
                <w:szCs w:val="20"/>
              </w:rPr>
              <w:t>Área Útil</w:t>
            </w:r>
          </w:p>
        </w:tc>
      </w:tr>
      <w:tr w:rsidR="00776C9B" w:rsidRPr="00A96611" w:rsidTr="00A56393">
        <w:trPr>
          <w:trHeight w:hRule="exact" w:val="340"/>
        </w:trPr>
        <w:tc>
          <w:tcPr>
            <w:tcW w:w="610"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jc w:val="center"/>
              <w:rPr>
                <w:rFonts w:ascii="Arial" w:hAnsi="Arial" w:cs="Arial"/>
                <w:bCs/>
                <w:sz w:val="20"/>
                <w:szCs w:val="20"/>
              </w:rPr>
            </w:pPr>
            <w:r w:rsidRPr="00A96611">
              <w:rPr>
                <w:rFonts w:ascii="Arial" w:hAnsi="Arial" w:cs="Arial"/>
                <w:bCs/>
                <w:sz w:val="20"/>
                <w:szCs w:val="20"/>
              </w:rPr>
              <w:t>T</w:t>
            </w:r>
            <w:r>
              <w:rPr>
                <w:rFonts w:ascii="Arial" w:hAnsi="Arial" w:cs="Arial"/>
                <w:bCs/>
                <w:sz w:val="20"/>
                <w:szCs w:val="20"/>
              </w:rPr>
              <w:t>1</w:t>
            </w:r>
          </w:p>
        </w:tc>
        <w:tc>
          <w:tcPr>
            <w:tcW w:w="4847" w:type="dxa"/>
            <w:tcBorders>
              <w:top w:val="single" w:sz="4" w:space="0" w:color="auto"/>
              <w:left w:val="single" w:sz="4" w:space="0" w:color="auto"/>
              <w:bottom w:val="single" w:sz="4" w:space="0" w:color="auto"/>
              <w:right w:val="single" w:sz="4" w:space="0" w:color="auto"/>
            </w:tcBorders>
          </w:tcPr>
          <w:p w:rsidR="00776C9B" w:rsidRPr="00A96611" w:rsidRDefault="00776C9B" w:rsidP="006E1DC0">
            <w:pPr>
              <w:spacing w:before="60" w:after="60" w:line="360" w:lineRule="auto"/>
              <w:rPr>
                <w:rFonts w:ascii="Arial" w:hAnsi="Arial" w:cs="Arial"/>
                <w:bCs/>
                <w:sz w:val="20"/>
                <w:szCs w:val="20"/>
              </w:rPr>
            </w:pPr>
            <w:r w:rsidRPr="00A96611">
              <w:rPr>
                <w:rFonts w:ascii="Arial" w:hAnsi="Arial" w:cs="Arial"/>
                <w:bCs/>
                <w:sz w:val="20"/>
                <w:szCs w:val="20"/>
              </w:rPr>
              <w:t xml:space="preserve">Rua Jorge de Sena, n.º </w:t>
            </w:r>
            <w:r>
              <w:rPr>
                <w:rFonts w:ascii="Arial" w:hAnsi="Arial" w:cs="Arial"/>
                <w:bCs/>
                <w:sz w:val="20"/>
                <w:szCs w:val="20"/>
              </w:rPr>
              <w:t>9</w:t>
            </w:r>
            <w:r w:rsidRPr="00A96611">
              <w:rPr>
                <w:rFonts w:ascii="Arial" w:hAnsi="Arial" w:cs="Arial"/>
                <w:bCs/>
                <w:sz w:val="20"/>
                <w:szCs w:val="20"/>
              </w:rPr>
              <w:t xml:space="preserve"> –</w:t>
            </w:r>
            <w:r>
              <w:rPr>
                <w:rFonts w:ascii="Arial" w:hAnsi="Arial" w:cs="Arial"/>
                <w:bCs/>
                <w:sz w:val="20"/>
                <w:szCs w:val="20"/>
              </w:rPr>
              <w:t xml:space="preserve"> </w:t>
            </w:r>
            <w:r w:rsidR="006E1DC0" w:rsidRPr="00A96611">
              <w:rPr>
                <w:rFonts w:ascii="Arial" w:hAnsi="Arial" w:cs="Arial"/>
                <w:bCs/>
                <w:sz w:val="20"/>
                <w:szCs w:val="20"/>
              </w:rPr>
              <w:t xml:space="preserve">R/c Esqº. </w:t>
            </w:r>
            <w:r>
              <w:rPr>
                <w:rFonts w:ascii="Arial" w:hAnsi="Arial" w:cs="Arial"/>
                <w:bCs/>
                <w:sz w:val="20"/>
                <w:szCs w:val="20"/>
              </w:rPr>
              <w:t>Fte.</w:t>
            </w:r>
          </w:p>
        </w:tc>
        <w:tc>
          <w:tcPr>
            <w:tcW w:w="1593" w:type="dxa"/>
            <w:tcBorders>
              <w:top w:val="single" w:sz="4" w:space="0" w:color="auto"/>
              <w:left w:val="single" w:sz="4" w:space="0" w:color="auto"/>
              <w:bottom w:val="single" w:sz="4" w:space="0" w:color="auto"/>
              <w:right w:val="single" w:sz="4" w:space="0" w:color="auto"/>
            </w:tcBorders>
          </w:tcPr>
          <w:p w:rsidR="00776C9B" w:rsidRPr="00A96611" w:rsidRDefault="00AB593A" w:rsidP="00AB593A">
            <w:pPr>
              <w:spacing w:before="60" w:after="60" w:line="360" w:lineRule="auto"/>
              <w:jc w:val="center"/>
              <w:rPr>
                <w:rFonts w:ascii="Arial" w:hAnsi="Arial" w:cs="Arial"/>
                <w:bCs/>
                <w:sz w:val="20"/>
                <w:szCs w:val="20"/>
              </w:rPr>
            </w:pPr>
            <w:r>
              <w:rPr>
                <w:rFonts w:ascii="Arial" w:hAnsi="Arial" w:cs="Arial"/>
                <w:bCs/>
                <w:sz w:val="20"/>
                <w:szCs w:val="20"/>
              </w:rPr>
              <w:t>51</w:t>
            </w:r>
            <w:r w:rsidRPr="00A96611">
              <w:rPr>
                <w:rFonts w:ascii="Arial" w:hAnsi="Arial" w:cs="Arial"/>
                <w:bCs/>
                <w:sz w:val="20"/>
                <w:szCs w:val="20"/>
              </w:rPr>
              <w:t>,</w:t>
            </w:r>
            <w:r>
              <w:rPr>
                <w:rFonts w:ascii="Arial" w:hAnsi="Arial" w:cs="Arial"/>
                <w:bCs/>
                <w:sz w:val="20"/>
                <w:szCs w:val="20"/>
              </w:rPr>
              <w:t>40</w:t>
            </w:r>
            <w:r w:rsidRPr="00A96611">
              <w:rPr>
                <w:rFonts w:ascii="Arial" w:hAnsi="Arial" w:cs="Arial"/>
                <w:bCs/>
                <w:sz w:val="20"/>
                <w:szCs w:val="20"/>
              </w:rPr>
              <w:t xml:space="preserve"> m²</w:t>
            </w:r>
          </w:p>
        </w:tc>
      </w:tr>
      <w:tr w:rsidR="00462D9B" w:rsidRPr="00A96611" w:rsidTr="00A56393">
        <w:trPr>
          <w:trHeight w:hRule="exact" w:val="340"/>
        </w:trPr>
        <w:tc>
          <w:tcPr>
            <w:tcW w:w="610"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T2</w:t>
            </w:r>
          </w:p>
        </w:tc>
        <w:tc>
          <w:tcPr>
            <w:tcW w:w="4847" w:type="dxa"/>
            <w:tcBorders>
              <w:top w:val="single" w:sz="4" w:space="0" w:color="auto"/>
              <w:left w:val="single" w:sz="4" w:space="0" w:color="auto"/>
              <w:bottom w:val="single" w:sz="4" w:space="0" w:color="auto"/>
              <w:right w:val="single" w:sz="4" w:space="0" w:color="auto"/>
            </w:tcBorders>
            <w:hideMark/>
          </w:tcPr>
          <w:p w:rsidR="00462D9B" w:rsidRPr="00A96611" w:rsidRDefault="00462D9B" w:rsidP="00A56393">
            <w:pPr>
              <w:spacing w:before="60" w:after="60" w:line="360" w:lineRule="auto"/>
              <w:rPr>
                <w:rFonts w:ascii="Arial" w:hAnsi="Arial" w:cs="Arial"/>
                <w:bCs/>
                <w:sz w:val="20"/>
                <w:szCs w:val="20"/>
              </w:rPr>
            </w:pPr>
            <w:r w:rsidRPr="00A96611">
              <w:rPr>
                <w:rFonts w:ascii="Arial" w:hAnsi="Arial" w:cs="Arial"/>
                <w:bCs/>
                <w:sz w:val="20"/>
                <w:szCs w:val="20"/>
              </w:rPr>
              <w:t>Rua Jorge de Sena, n.º 87 – 3º Dt.</w:t>
            </w:r>
          </w:p>
        </w:tc>
        <w:tc>
          <w:tcPr>
            <w:tcW w:w="1593" w:type="dxa"/>
            <w:tcBorders>
              <w:top w:val="single" w:sz="4" w:space="0" w:color="auto"/>
              <w:left w:val="single" w:sz="4" w:space="0" w:color="auto"/>
              <w:bottom w:val="single" w:sz="4" w:space="0" w:color="auto"/>
              <w:right w:val="single" w:sz="4" w:space="0" w:color="auto"/>
            </w:tcBorders>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63,87 m²</w:t>
            </w:r>
          </w:p>
        </w:tc>
      </w:tr>
      <w:tr w:rsidR="00462D9B" w:rsidRPr="00A96611" w:rsidTr="00A56393">
        <w:trPr>
          <w:trHeight w:hRule="exact" w:val="340"/>
        </w:trPr>
        <w:tc>
          <w:tcPr>
            <w:tcW w:w="610" w:type="dxa"/>
            <w:tcBorders>
              <w:top w:val="single" w:sz="4" w:space="0" w:color="auto"/>
              <w:left w:val="single" w:sz="4" w:space="0" w:color="auto"/>
              <w:bottom w:val="single" w:sz="4" w:space="0" w:color="auto"/>
              <w:right w:val="single" w:sz="4" w:space="0" w:color="auto"/>
            </w:tcBorders>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T2</w:t>
            </w:r>
          </w:p>
        </w:tc>
        <w:tc>
          <w:tcPr>
            <w:tcW w:w="4847" w:type="dxa"/>
            <w:tcBorders>
              <w:top w:val="single" w:sz="4" w:space="0" w:color="auto"/>
              <w:left w:val="single" w:sz="4" w:space="0" w:color="auto"/>
              <w:bottom w:val="single" w:sz="4" w:space="0" w:color="auto"/>
              <w:right w:val="single" w:sz="4" w:space="0" w:color="auto"/>
            </w:tcBorders>
          </w:tcPr>
          <w:p w:rsidR="00462D9B" w:rsidRPr="00A96611" w:rsidRDefault="00462D9B" w:rsidP="00A56393">
            <w:pPr>
              <w:spacing w:before="60" w:after="60" w:line="360" w:lineRule="auto"/>
              <w:rPr>
                <w:rFonts w:ascii="Arial" w:hAnsi="Arial" w:cs="Arial"/>
                <w:bCs/>
                <w:sz w:val="20"/>
                <w:szCs w:val="20"/>
              </w:rPr>
            </w:pPr>
            <w:r w:rsidRPr="00A96611">
              <w:rPr>
                <w:rFonts w:ascii="Arial" w:hAnsi="Arial" w:cs="Arial"/>
                <w:bCs/>
                <w:sz w:val="20"/>
                <w:szCs w:val="20"/>
              </w:rPr>
              <w:t>Rua Prof. Rui Luís Gomes, n.º 116 – 4º Esqº.</w:t>
            </w:r>
          </w:p>
        </w:tc>
        <w:tc>
          <w:tcPr>
            <w:tcW w:w="1593" w:type="dxa"/>
            <w:tcBorders>
              <w:top w:val="single" w:sz="4" w:space="0" w:color="auto"/>
              <w:left w:val="single" w:sz="4" w:space="0" w:color="auto"/>
              <w:bottom w:val="single" w:sz="4" w:space="0" w:color="auto"/>
              <w:right w:val="single" w:sz="4" w:space="0" w:color="auto"/>
            </w:tcBorders>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63,87 m²</w:t>
            </w:r>
          </w:p>
        </w:tc>
      </w:tr>
      <w:tr w:rsidR="00776C9B" w:rsidRPr="00A96611" w:rsidTr="00A56393">
        <w:trPr>
          <w:trHeight w:hRule="exact" w:val="340"/>
        </w:trPr>
        <w:tc>
          <w:tcPr>
            <w:tcW w:w="610"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jc w:val="center"/>
              <w:rPr>
                <w:rFonts w:ascii="Arial" w:hAnsi="Arial" w:cs="Arial"/>
                <w:bCs/>
                <w:sz w:val="20"/>
                <w:szCs w:val="20"/>
              </w:rPr>
            </w:pPr>
            <w:r w:rsidRPr="00A96611">
              <w:rPr>
                <w:rFonts w:ascii="Arial" w:hAnsi="Arial" w:cs="Arial"/>
                <w:bCs/>
                <w:sz w:val="20"/>
                <w:szCs w:val="20"/>
              </w:rPr>
              <w:t>T2</w:t>
            </w:r>
          </w:p>
        </w:tc>
        <w:tc>
          <w:tcPr>
            <w:tcW w:w="4847"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rPr>
                <w:rFonts w:ascii="Arial" w:hAnsi="Arial" w:cs="Arial"/>
                <w:bCs/>
                <w:sz w:val="20"/>
                <w:szCs w:val="20"/>
              </w:rPr>
            </w:pPr>
            <w:r w:rsidRPr="00A96611">
              <w:rPr>
                <w:rFonts w:ascii="Arial" w:hAnsi="Arial" w:cs="Arial"/>
                <w:bCs/>
                <w:sz w:val="20"/>
                <w:szCs w:val="20"/>
              </w:rPr>
              <w:t xml:space="preserve">Rua Jorge de Sena, n.º </w:t>
            </w:r>
            <w:r>
              <w:rPr>
                <w:rFonts w:ascii="Arial" w:hAnsi="Arial" w:cs="Arial"/>
                <w:bCs/>
                <w:sz w:val="20"/>
                <w:szCs w:val="20"/>
              </w:rPr>
              <w:t>9</w:t>
            </w:r>
            <w:r w:rsidRPr="00A96611">
              <w:rPr>
                <w:rFonts w:ascii="Arial" w:hAnsi="Arial" w:cs="Arial"/>
                <w:bCs/>
                <w:sz w:val="20"/>
                <w:szCs w:val="20"/>
              </w:rPr>
              <w:t xml:space="preserve"> – </w:t>
            </w:r>
            <w:r>
              <w:rPr>
                <w:rFonts w:ascii="Arial" w:hAnsi="Arial" w:cs="Arial"/>
                <w:bCs/>
                <w:sz w:val="20"/>
                <w:szCs w:val="20"/>
              </w:rPr>
              <w:t>3</w:t>
            </w:r>
            <w:r w:rsidRPr="00A96611">
              <w:rPr>
                <w:rFonts w:ascii="Arial" w:hAnsi="Arial" w:cs="Arial"/>
                <w:bCs/>
                <w:sz w:val="20"/>
                <w:szCs w:val="20"/>
              </w:rPr>
              <w:t xml:space="preserve">º </w:t>
            </w:r>
            <w:r>
              <w:rPr>
                <w:rFonts w:ascii="Arial" w:hAnsi="Arial" w:cs="Arial"/>
                <w:bCs/>
                <w:sz w:val="20"/>
                <w:szCs w:val="20"/>
              </w:rPr>
              <w:t>Esqº. Fte.</w:t>
            </w:r>
          </w:p>
        </w:tc>
        <w:tc>
          <w:tcPr>
            <w:tcW w:w="1593" w:type="dxa"/>
            <w:tcBorders>
              <w:top w:val="single" w:sz="4" w:space="0" w:color="auto"/>
              <w:left w:val="single" w:sz="4" w:space="0" w:color="auto"/>
              <w:bottom w:val="single" w:sz="4" w:space="0" w:color="auto"/>
              <w:right w:val="single" w:sz="4" w:space="0" w:color="auto"/>
            </w:tcBorders>
          </w:tcPr>
          <w:p w:rsidR="00776C9B" w:rsidRPr="00A96611" w:rsidRDefault="00AB593A" w:rsidP="00AB593A">
            <w:pPr>
              <w:spacing w:before="60" w:after="60" w:line="360" w:lineRule="auto"/>
              <w:jc w:val="center"/>
              <w:rPr>
                <w:rFonts w:ascii="Arial" w:hAnsi="Arial" w:cs="Arial"/>
                <w:bCs/>
                <w:sz w:val="20"/>
                <w:szCs w:val="20"/>
              </w:rPr>
            </w:pPr>
            <w:r w:rsidRPr="00A96611">
              <w:rPr>
                <w:rFonts w:ascii="Arial" w:hAnsi="Arial" w:cs="Arial"/>
                <w:bCs/>
                <w:sz w:val="20"/>
                <w:szCs w:val="20"/>
              </w:rPr>
              <w:t>63,</w:t>
            </w:r>
            <w:r>
              <w:rPr>
                <w:rFonts w:ascii="Arial" w:hAnsi="Arial" w:cs="Arial"/>
                <w:bCs/>
                <w:sz w:val="20"/>
                <w:szCs w:val="20"/>
              </w:rPr>
              <w:t>50</w:t>
            </w:r>
            <w:r w:rsidRPr="00A96611">
              <w:rPr>
                <w:rFonts w:ascii="Arial" w:hAnsi="Arial" w:cs="Arial"/>
                <w:bCs/>
                <w:sz w:val="20"/>
                <w:szCs w:val="20"/>
              </w:rPr>
              <w:t xml:space="preserve"> m²</w:t>
            </w:r>
          </w:p>
        </w:tc>
      </w:tr>
      <w:tr w:rsidR="00776C9B" w:rsidRPr="00A96611" w:rsidTr="00A56393">
        <w:trPr>
          <w:trHeight w:hRule="exact" w:val="340"/>
        </w:trPr>
        <w:tc>
          <w:tcPr>
            <w:tcW w:w="610"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jc w:val="center"/>
              <w:rPr>
                <w:rFonts w:ascii="Arial" w:hAnsi="Arial" w:cs="Arial"/>
                <w:bCs/>
                <w:sz w:val="20"/>
                <w:szCs w:val="20"/>
              </w:rPr>
            </w:pPr>
            <w:r w:rsidRPr="00A96611">
              <w:rPr>
                <w:rFonts w:ascii="Arial" w:hAnsi="Arial" w:cs="Arial"/>
                <w:bCs/>
                <w:sz w:val="20"/>
                <w:szCs w:val="20"/>
              </w:rPr>
              <w:t>T2</w:t>
            </w:r>
          </w:p>
        </w:tc>
        <w:tc>
          <w:tcPr>
            <w:tcW w:w="4847"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rPr>
                <w:rFonts w:ascii="Arial" w:hAnsi="Arial" w:cs="Arial"/>
                <w:bCs/>
                <w:sz w:val="20"/>
                <w:szCs w:val="20"/>
              </w:rPr>
            </w:pPr>
            <w:r w:rsidRPr="00A96611">
              <w:rPr>
                <w:rFonts w:ascii="Arial" w:hAnsi="Arial" w:cs="Arial"/>
                <w:bCs/>
                <w:sz w:val="20"/>
                <w:szCs w:val="20"/>
              </w:rPr>
              <w:t xml:space="preserve">Rua Jorge de Sena, n.º </w:t>
            </w:r>
            <w:r>
              <w:rPr>
                <w:rFonts w:ascii="Arial" w:hAnsi="Arial" w:cs="Arial"/>
                <w:bCs/>
                <w:sz w:val="20"/>
                <w:szCs w:val="20"/>
              </w:rPr>
              <w:t>33</w:t>
            </w:r>
            <w:r w:rsidRPr="00A96611">
              <w:rPr>
                <w:rFonts w:ascii="Arial" w:hAnsi="Arial" w:cs="Arial"/>
                <w:bCs/>
                <w:sz w:val="20"/>
                <w:szCs w:val="20"/>
              </w:rPr>
              <w:t xml:space="preserve"> – </w:t>
            </w:r>
            <w:r>
              <w:rPr>
                <w:rFonts w:ascii="Arial" w:hAnsi="Arial" w:cs="Arial"/>
                <w:bCs/>
                <w:sz w:val="20"/>
                <w:szCs w:val="20"/>
              </w:rPr>
              <w:t>3</w:t>
            </w:r>
            <w:r w:rsidRPr="00A96611">
              <w:rPr>
                <w:rFonts w:ascii="Arial" w:hAnsi="Arial" w:cs="Arial"/>
                <w:bCs/>
                <w:sz w:val="20"/>
                <w:szCs w:val="20"/>
              </w:rPr>
              <w:t xml:space="preserve">º </w:t>
            </w:r>
            <w:r>
              <w:rPr>
                <w:rFonts w:ascii="Arial" w:hAnsi="Arial" w:cs="Arial"/>
                <w:bCs/>
                <w:sz w:val="20"/>
                <w:szCs w:val="20"/>
              </w:rPr>
              <w:t>Dtº. Fte.</w:t>
            </w:r>
          </w:p>
        </w:tc>
        <w:tc>
          <w:tcPr>
            <w:tcW w:w="1593" w:type="dxa"/>
            <w:tcBorders>
              <w:top w:val="single" w:sz="4" w:space="0" w:color="auto"/>
              <w:left w:val="single" w:sz="4" w:space="0" w:color="auto"/>
              <w:bottom w:val="single" w:sz="4" w:space="0" w:color="auto"/>
              <w:right w:val="single" w:sz="4" w:space="0" w:color="auto"/>
            </w:tcBorders>
          </w:tcPr>
          <w:p w:rsidR="00776C9B" w:rsidRPr="00A96611" w:rsidRDefault="00AB593A" w:rsidP="00776C9B">
            <w:pPr>
              <w:spacing w:before="60" w:after="60" w:line="360" w:lineRule="auto"/>
              <w:jc w:val="center"/>
              <w:rPr>
                <w:rFonts w:ascii="Arial" w:hAnsi="Arial" w:cs="Arial"/>
                <w:bCs/>
                <w:sz w:val="20"/>
                <w:szCs w:val="20"/>
              </w:rPr>
            </w:pPr>
            <w:r w:rsidRPr="00A96611">
              <w:rPr>
                <w:rFonts w:ascii="Arial" w:hAnsi="Arial" w:cs="Arial"/>
                <w:bCs/>
                <w:sz w:val="20"/>
                <w:szCs w:val="20"/>
              </w:rPr>
              <w:t>63,</w:t>
            </w:r>
            <w:r>
              <w:rPr>
                <w:rFonts w:ascii="Arial" w:hAnsi="Arial" w:cs="Arial"/>
                <w:bCs/>
                <w:sz w:val="20"/>
                <w:szCs w:val="20"/>
              </w:rPr>
              <w:t>50</w:t>
            </w:r>
            <w:r w:rsidRPr="00A96611">
              <w:rPr>
                <w:rFonts w:ascii="Arial" w:hAnsi="Arial" w:cs="Arial"/>
                <w:bCs/>
                <w:sz w:val="20"/>
                <w:szCs w:val="20"/>
              </w:rPr>
              <w:t xml:space="preserve"> m²</w:t>
            </w:r>
          </w:p>
        </w:tc>
      </w:tr>
      <w:tr w:rsidR="00776C9B" w:rsidRPr="00A96611" w:rsidTr="00A56393">
        <w:trPr>
          <w:trHeight w:hRule="exact" w:val="340"/>
        </w:trPr>
        <w:tc>
          <w:tcPr>
            <w:tcW w:w="610"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jc w:val="center"/>
              <w:rPr>
                <w:rFonts w:ascii="Arial" w:hAnsi="Arial" w:cs="Arial"/>
                <w:bCs/>
                <w:sz w:val="20"/>
                <w:szCs w:val="20"/>
              </w:rPr>
            </w:pPr>
            <w:r w:rsidRPr="00A96611">
              <w:rPr>
                <w:rFonts w:ascii="Arial" w:hAnsi="Arial" w:cs="Arial"/>
                <w:bCs/>
                <w:sz w:val="20"/>
                <w:szCs w:val="20"/>
              </w:rPr>
              <w:t>T2</w:t>
            </w:r>
          </w:p>
        </w:tc>
        <w:tc>
          <w:tcPr>
            <w:tcW w:w="4847"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rPr>
                <w:rFonts w:ascii="Arial" w:hAnsi="Arial" w:cs="Arial"/>
                <w:bCs/>
                <w:sz w:val="20"/>
                <w:szCs w:val="20"/>
              </w:rPr>
            </w:pPr>
            <w:r w:rsidRPr="00A96611">
              <w:rPr>
                <w:rFonts w:ascii="Arial" w:hAnsi="Arial" w:cs="Arial"/>
                <w:bCs/>
                <w:sz w:val="20"/>
                <w:szCs w:val="20"/>
              </w:rPr>
              <w:t>Rua Jorge de Sena, n.º 59 – 2º Esqº. Frt.</w:t>
            </w:r>
          </w:p>
        </w:tc>
        <w:tc>
          <w:tcPr>
            <w:tcW w:w="1593"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jc w:val="center"/>
              <w:rPr>
                <w:rFonts w:ascii="Arial" w:hAnsi="Arial" w:cs="Arial"/>
                <w:bCs/>
                <w:sz w:val="20"/>
                <w:szCs w:val="20"/>
              </w:rPr>
            </w:pPr>
            <w:r w:rsidRPr="00A96611">
              <w:rPr>
                <w:rFonts w:ascii="Arial" w:hAnsi="Arial" w:cs="Arial"/>
                <w:bCs/>
                <w:sz w:val="20"/>
                <w:szCs w:val="20"/>
              </w:rPr>
              <w:t>63,50 m²</w:t>
            </w:r>
          </w:p>
        </w:tc>
      </w:tr>
      <w:tr w:rsidR="00776C9B" w:rsidRPr="00A96611" w:rsidTr="00A56393">
        <w:trPr>
          <w:trHeight w:hRule="exact" w:val="340"/>
        </w:trPr>
        <w:tc>
          <w:tcPr>
            <w:tcW w:w="610"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jc w:val="center"/>
              <w:rPr>
                <w:rFonts w:ascii="Arial" w:hAnsi="Arial" w:cs="Arial"/>
                <w:bCs/>
                <w:sz w:val="20"/>
                <w:szCs w:val="20"/>
              </w:rPr>
            </w:pPr>
            <w:r w:rsidRPr="00A96611">
              <w:rPr>
                <w:rFonts w:ascii="Arial" w:hAnsi="Arial" w:cs="Arial"/>
                <w:bCs/>
                <w:sz w:val="20"/>
                <w:szCs w:val="20"/>
              </w:rPr>
              <w:t>T2</w:t>
            </w:r>
          </w:p>
        </w:tc>
        <w:tc>
          <w:tcPr>
            <w:tcW w:w="4847"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rPr>
                <w:rFonts w:ascii="Arial" w:hAnsi="Arial" w:cs="Arial"/>
                <w:bCs/>
                <w:sz w:val="20"/>
                <w:szCs w:val="20"/>
              </w:rPr>
            </w:pPr>
            <w:r w:rsidRPr="00A96611">
              <w:rPr>
                <w:rFonts w:ascii="Arial" w:hAnsi="Arial" w:cs="Arial"/>
                <w:bCs/>
                <w:sz w:val="20"/>
                <w:szCs w:val="20"/>
              </w:rPr>
              <w:t>Rua Jorge de Sena, n.º 59 – 3º Dtº. Frt.</w:t>
            </w:r>
          </w:p>
        </w:tc>
        <w:tc>
          <w:tcPr>
            <w:tcW w:w="1593"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jc w:val="center"/>
              <w:rPr>
                <w:rFonts w:ascii="Arial" w:hAnsi="Arial" w:cs="Arial"/>
                <w:bCs/>
                <w:sz w:val="20"/>
                <w:szCs w:val="20"/>
              </w:rPr>
            </w:pPr>
            <w:r w:rsidRPr="00A96611">
              <w:rPr>
                <w:rFonts w:ascii="Arial" w:hAnsi="Arial" w:cs="Arial"/>
                <w:bCs/>
                <w:sz w:val="20"/>
                <w:szCs w:val="20"/>
              </w:rPr>
              <w:t>63,50 m²</w:t>
            </w:r>
          </w:p>
        </w:tc>
      </w:tr>
      <w:tr w:rsidR="00776C9B" w:rsidRPr="00A96611" w:rsidTr="00A56393">
        <w:trPr>
          <w:trHeight w:hRule="exact" w:val="340"/>
        </w:trPr>
        <w:tc>
          <w:tcPr>
            <w:tcW w:w="610"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jc w:val="center"/>
              <w:rPr>
                <w:rFonts w:ascii="Arial" w:hAnsi="Arial" w:cs="Arial"/>
                <w:bCs/>
                <w:sz w:val="20"/>
                <w:szCs w:val="20"/>
              </w:rPr>
            </w:pPr>
            <w:r w:rsidRPr="00A96611">
              <w:rPr>
                <w:rFonts w:ascii="Arial" w:hAnsi="Arial" w:cs="Arial"/>
                <w:bCs/>
                <w:sz w:val="20"/>
                <w:szCs w:val="20"/>
              </w:rPr>
              <w:t>T2</w:t>
            </w:r>
          </w:p>
        </w:tc>
        <w:tc>
          <w:tcPr>
            <w:tcW w:w="4847"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rPr>
                <w:rFonts w:ascii="Arial" w:hAnsi="Arial" w:cs="Arial"/>
                <w:bCs/>
                <w:sz w:val="20"/>
                <w:szCs w:val="20"/>
              </w:rPr>
            </w:pPr>
            <w:r>
              <w:rPr>
                <w:rFonts w:ascii="Arial" w:hAnsi="Arial" w:cs="Arial"/>
                <w:bCs/>
                <w:sz w:val="20"/>
                <w:szCs w:val="20"/>
              </w:rPr>
              <w:t xml:space="preserve">Rua Prof. Rui Luís Gomes, n.º 116 </w:t>
            </w:r>
            <w:r w:rsidRPr="00A96611">
              <w:rPr>
                <w:rFonts w:ascii="Arial" w:hAnsi="Arial" w:cs="Arial"/>
                <w:bCs/>
                <w:sz w:val="20"/>
                <w:szCs w:val="20"/>
              </w:rPr>
              <w:t xml:space="preserve">– </w:t>
            </w:r>
            <w:r>
              <w:rPr>
                <w:rFonts w:ascii="Arial" w:hAnsi="Arial" w:cs="Arial"/>
                <w:bCs/>
                <w:sz w:val="20"/>
                <w:szCs w:val="20"/>
              </w:rPr>
              <w:t>1</w:t>
            </w:r>
            <w:r w:rsidRPr="00A96611">
              <w:rPr>
                <w:rFonts w:ascii="Arial" w:hAnsi="Arial" w:cs="Arial"/>
                <w:bCs/>
                <w:sz w:val="20"/>
                <w:szCs w:val="20"/>
              </w:rPr>
              <w:t>º</w:t>
            </w:r>
            <w:r>
              <w:rPr>
                <w:rFonts w:ascii="Arial" w:hAnsi="Arial" w:cs="Arial"/>
                <w:bCs/>
                <w:sz w:val="20"/>
                <w:szCs w:val="20"/>
              </w:rPr>
              <w:t xml:space="preserve"> Esqº. </w:t>
            </w:r>
          </w:p>
        </w:tc>
        <w:tc>
          <w:tcPr>
            <w:tcW w:w="1593" w:type="dxa"/>
            <w:tcBorders>
              <w:top w:val="single" w:sz="4" w:space="0" w:color="auto"/>
              <w:left w:val="single" w:sz="4" w:space="0" w:color="auto"/>
              <w:bottom w:val="single" w:sz="4" w:space="0" w:color="auto"/>
              <w:right w:val="single" w:sz="4" w:space="0" w:color="auto"/>
            </w:tcBorders>
          </w:tcPr>
          <w:p w:rsidR="00776C9B" w:rsidRPr="00A96611" w:rsidRDefault="00AB593A" w:rsidP="00776C9B">
            <w:pPr>
              <w:spacing w:before="60" w:after="60" w:line="360" w:lineRule="auto"/>
              <w:jc w:val="center"/>
              <w:rPr>
                <w:rFonts w:ascii="Arial" w:hAnsi="Arial" w:cs="Arial"/>
                <w:bCs/>
                <w:sz w:val="20"/>
                <w:szCs w:val="20"/>
              </w:rPr>
            </w:pPr>
            <w:r w:rsidRPr="00A96611">
              <w:rPr>
                <w:rFonts w:ascii="Arial" w:hAnsi="Arial" w:cs="Arial"/>
                <w:bCs/>
                <w:sz w:val="20"/>
                <w:szCs w:val="20"/>
              </w:rPr>
              <w:t>63,87 m²</w:t>
            </w:r>
          </w:p>
        </w:tc>
      </w:tr>
      <w:tr w:rsidR="00776C9B" w:rsidRPr="00A96611" w:rsidTr="00A56393">
        <w:trPr>
          <w:trHeight w:hRule="exact" w:val="340"/>
        </w:trPr>
        <w:tc>
          <w:tcPr>
            <w:tcW w:w="610"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jc w:val="center"/>
              <w:rPr>
                <w:rFonts w:ascii="Arial" w:hAnsi="Arial" w:cs="Arial"/>
                <w:bCs/>
                <w:sz w:val="20"/>
                <w:szCs w:val="20"/>
              </w:rPr>
            </w:pPr>
            <w:r w:rsidRPr="00A96611">
              <w:rPr>
                <w:rFonts w:ascii="Arial" w:hAnsi="Arial" w:cs="Arial"/>
                <w:bCs/>
                <w:sz w:val="20"/>
                <w:szCs w:val="20"/>
              </w:rPr>
              <w:t>T2</w:t>
            </w:r>
          </w:p>
        </w:tc>
        <w:tc>
          <w:tcPr>
            <w:tcW w:w="4847"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rPr>
                <w:rFonts w:ascii="Arial" w:hAnsi="Arial" w:cs="Arial"/>
                <w:bCs/>
                <w:sz w:val="20"/>
                <w:szCs w:val="20"/>
              </w:rPr>
            </w:pPr>
            <w:r>
              <w:rPr>
                <w:rFonts w:ascii="Arial" w:hAnsi="Arial" w:cs="Arial"/>
                <w:bCs/>
                <w:sz w:val="20"/>
                <w:szCs w:val="20"/>
              </w:rPr>
              <w:t xml:space="preserve">Rua Prof. Rui Luís Gomes, n.º 116 </w:t>
            </w:r>
            <w:r w:rsidRPr="00A96611">
              <w:rPr>
                <w:rFonts w:ascii="Arial" w:hAnsi="Arial" w:cs="Arial"/>
                <w:bCs/>
                <w:sz w:val="20"/>
                <w:szCs w:val="20"/>
              </w:rPr>
              <w:t xml:space="preserve">– </w:t>
            </w:r>
            <w:r>
              <w:rPr>
                <w:rFonts w:ascii="Arial" w:hAnsi="Arial" w:cs="Arial"/>
                <w:bCs/>
                <w:sz w:val="20"/>
                <w:szCs w:val="20"/>
              </w:rPr>
              <w:t xml:space="preserve">R/c  Dtº. </w:t>
            </w:r>
          </w:p>
        </w:tc>
        <w:tc>
          <w:tcPr>
            <w:tcW w:w="1593" w:type="dxa"/>
            <w:tcBorders>
              <w:top w:val="single" w:sz="4" w:space="0" w:color="auto"/>
              <w:left w:val="single" w:sz="4" w:space="0" w:color="auto"/>
              <w:bottom w:val="single" w:sz="4" w:space="0" w:color="auto"/>
              <w:right w:val="single" w:sz="4" w:space="0" w:color="auto"/>
            </w:tcBorders>
          </w:tcPr>
          <w:p w:rsidR="00776C9B" w:rsidRPr="00A96611" w:rsidRDefault="00AB593A" w:rsidP="00776C9B">
            <w:pPr>
              <w:spacing w:before="60" w:after="60" w:line="360" w:lineRule="auto"/>
              <w:jc w:val="center"/>
              <w:rPr>
                <w:rFonts w:ascii="Arial" w:hAnsi="Arial" w:cs="Arial"/>
                <w:bCs/>
                <w:sz w:val="20"/>
                <w:szCs w:val="20"/>
              </w:rPr>
            </w:pPr>
            <w:r w:rsidRPr="00A96611">
              <w:rPr>
                <w:rFonts w:ascii="Arial" w:hAnsi="Arial" w:cs="Arial"/>
                <w:bCs/>
                <w:sz w:val="20"/>
                <w:szCs w:val="20"/>
              </w:rPr>
              <w:t>63,87 m²</w:t>
            </w:r>
          </w:p>
        </w:tc>
      </w:tr>
      <w:tr w:rsidR="00776C9B" w:rsidRPr="00A96611" w:rsidTr="00A56393">
        <w:trPr>
          <w:trHeight w:hRule="exact" w:val="340"/>
        </w:trPr>
        <w:tc>
          <w:tcPr>
            <w:tcW w:w="610"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jc w:val="center"/>
              <w:rPr>
                <w:rFonts w:ascii="Arial" w:hAnsi="Arial" w:cs="Arial"/>
                <w:bCs/>
                <w:sz w:val="20"/>
                <w:szCs w:val="20"/>
              </w:rPr>
            </w:pPr>
            <w:r w:rsidRPr="00A96611">
              <w:rPr>
                <w:rFonts w:ascii="Arial" w:hAnsi="Arial" w:cs="Arial"/>
                <w:bCs/>
                <w:sz w:val="20"/>
                <w:szCs w:val="20"/>
              </w:rPr>
              <w:t>T3</w:t>
            </w:r>
          </w:p>
        </w:tc>
        <w:tc>
          <w:tcPr>
            <w:tcW w:w="4847"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rPr>
                <w:rFonts w:ascii="Arial" w:hAnsi="Arial" w:cs="Arial"/>
                <w:bCs/>
                <w:sz w:val="20"/>
                <w:szCs w:val="20"/>
              </w:rPr>
            </w:pPr>
            <w:r w:rsidRPr="00A96611">
              <w:rPr>
                <w:rFonts w:ascii="Arial" w:hAnsi="Arial" w:cs="Arial"/>
                <w:bCs/>
                <w:sz w:val="20"/>
                <w:szCs w:val="20"/>
              </w:rPr>
              <w:t>Rua Prof. Rui Luís Gomes, n.º 30 – 2º Esqº.</w:t>
            </w:r>
          </w:p>
        </w:tc>
        <w:tc>
          <w:tcPr>
            <w:tcW w:w="1593"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jc w:val="center"/>
              <w:rPr>
                <w:rFonts w:ascii="Arial" w:hAnsi="Arial" w:cs="Arial"/>
                <w:bCs/>
                <w:sz w:val="20"/>
                <w:szCs w:val="20"/>
              </w:rPr>
            </w:pPr>
            <w:r w:rsidRPr="00A96611">
              <w:rPr>
                <w:rFonts w:ascii="Arial" w:hAnsi="Arial" w:cs="Arial"/>
                <w:bCs/>
                <w:sz w:val="20"/>
                <w:szCs w:val="20"/>
              </w:rPr>
              <w:t>79,50 m²</w:t>
            </w:r>
          </w:p>
        </w:tc>
      </w:tr>
      <w:tr w:rsidR="00776C9B" w:rsidRPr="00A96611" w:rsidTr="00A56393">
        <w:trPr>
          <w:trHeight w:hRule="exact" w:val="340"/>
        </w:trPr>
        <w:tc>
          <w:tcPr>
            <w:tcW w:w="610"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jc w:val="center"/>
              <w:rPr>
                <w:rFonts w:ascii="Arial" w:hAnsi="Arial" w:cs="Arial"/>
                <w:bCs/>
                <w:sz w:val="20"/>
                <w:szCs w:val="20"/>
              </w:rPr>
            </w:pPr>
            <w:r w:rsidRPr="00A96611">
              <w:rPr>
                <w:rFonts w:ascii="Arial" w:hAnsi="Arial" w:cs="Arial"/>
                <w:bCs/>
                <w:sz w:val="20"/>
                <w:szCs w:val="20"/>
              </w:rPr>
              <w:t>T3</w:t>
            </w:r>
          </w:p>
        </w:tc>
        <w:tc>
          <w:tcPr>
            <w:tcW w:w="4847"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rPr>
                <w:rFonts w:ascii="Arial" w:hAnsi="Arial" w:cs="Arial"/>
                <w:bCs/>
                <w:sz w:val="20"/>
                <w:szCs w:val="20"/>
              </w:rPr>
            </w:pPr>
            <w:r>
              <w:rPr>
                <w:rFonts w:ascii="Arial" w:hAnsi="Arial" w:cs="Arial"/>
                <w:bCs/>
                <w:sz w:val="20"/>
                <w:szCs w:val="20"/>
              </w:rPr>
              <w:t xml:space="preserve">Rua Prof. Rui Luís Gomes, n.º 116 </w:t>
            </w:r>
            <w:r w:rsidRPr="00A96611">
              <w:rPr>
                <w:rFonts w:ascii="Arial" w:hAnsi="Arial" w:cs="Arial"/>
                <w:bCs/>
                <w:sz w:val="20"/>
                <w:szCs w:val="20"/>
              </w:rPr>
              <w:t>– 2º</w:t>
            </w:r>
            <w:r>
              <w:rPr>
                <w:rFonts w:ascii="Arial" w:hAnsi="Arial" w:cs="Arial"/>
                <w:bCs/>
                <w:sz w:val="20"/>
                <w:szCs w:val="20"/>
              </w:rPr>
              <w:t xml:space="preserve"> Dtº. Fte.</w:t>
            </w:r>
          </w:p>
        </w:tc>
        <w:tc>
          <w:tcPr>
            <w:tcW w:w="1593" w:type="dxa"/>
            <w:tcBorders>
              <w:top w:val="single" w:sz="4" w:space="0" w:color="auto"/>
              <w:left w:val="single" w:sz="4" w:space="0" w:color="auto"/>
              <w:bottom w:val="single" w:sz="4" w:space="0" w:color="auto"/>
              <w:right w:val="single" w:sz="4" w:space="0" w:color="auto"/>
            </w:tcBorders>
          </w:tcPr>
          <w:p w:rsidR="00776C9B" w:rsidRPr="00A96611" w:rsidRDefault="00AB593A" w:rsidP="00776C9B">
            <w:pPr>
              <w:spacing w:before="60" w:after="60" w:line="360" w:lineRule="auto"/>
              <w:jc w:val="center"/>
              <w:rPr>
                <w:rFonts w:ascii="Arial" w:hAnsi="Arial" w:cs="Arial"/>
                <w:bCs/>
                <w:sz w:val="20"/>
                <w:szCs w:val="20"/>
              </w:rPr>
            </w:pPr>
            <w:r w:rsidRPr="00A96611">
              <w:rPr>
                <w:rFonts w:ascii="Arial" w:hAnsi="Arial" w:cs="Arial"/>
                <w:bCs/>
                <w:sz w:val="20"/>
                <w:szCs w:val="20"/>
              </w:rPr>
              <w:t>79,50 m²</w:t>
            </w:r>
          </w:p>
        </w:tc>
      </w:tr>
      <w:tr w:rsidR="00776C9B" w:rsidRPr="00A96611" w:rsidTr="00A56393">
        <w:trPr>
          <w:trHeight w:hRule="exact" w:val="340"/>
        </w:trPr>
        <w:tc>
          <w:tcPr>
            <w:tcW w:w="610"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jc w:val="center"/>
              <w:rPr>
                <w:rFonts w:ascii="Arial" w:hAnsi="Arial" w:cs="Arial"/>
                <w:bCs/>
                <w:sz w:val="20"/>
                <w:szCs w:val="20"/>
              </w:rPr>
            </w:pPr>
            <w:r w:rsidRPr="00A96611">
              <w:rPr>
                <w:rFonts w:ascii="Arial" w:hAnsi="Arial" w:cs="Arial"/>
                <w:bCs/>
                <w:sz w:val="20"/>
                <w:szCs w:val="20"/>
              </w:rPr>
              <w:t>T4</w:t>
            </w:r>
          </w:p>
        </w:tc>
        <w:tc>
          <w:tcPr>
            <w:tcW w:w="4847"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rPr>
                <w:rFonts w:ascii="Arial" w:hAnsi="Arial" w:cs="Arial"/>
                <w:bCs/>
                <w:sz w:val="20"/>
                <w:szCs w:val="20"/>
              </w:rPr>
            </w:pPr>
            <w:r w:rsidRPr="00A96611">
              <w:rPr>
                <w:rFonts w:ascii="Arial" w:hAnsi="Arial" w:cs="Arial"/>
                <w:bCs/>
                <w:sz w:val="20"/>
                <w:szCs w:val="20"/>
              </w:rPr>
              <w:t xml:space="preserve">Rua Prof. Rui Luís Gomes, n.º 236 – 1º Esqº. D </w:t>
            </w:r>
          </w:p>
        </w:tc>
        <w:tc>
          <w:tcPr>
            <w:tcW w:w="1593" w:type="dxa"/>
            <w:tcBorders>
              <w:top w:val="single" w:sz="4" w:space="0" w:color="auto"/>
              <w:left w:val="single" w:sz="4" w:space="0" w:color="auto"/>
              <w:bottom w:val="single" w:sz="4" w:space="0" w:color="auto"/>
              <w:right w:val="single" w:sz="4" w:space="0" w:color="auto"/>
            </w:tcBorders>
          </w:tcPr>
          <w:p w:rsidR="00776C9B" w:rsidRPr="00A96611" w:rsidRDefault="00776C9B" w:rsidP="00776C9B">
            <w:pPr>
              <w:spacing w:before="60" w:after="60" w:line="360" w:lineRule="auto"/>
              <w:jc w:val="center"/>
              <w:rPr>
                <w:rFonts w:ascii="Arial" w:hAnsi="Arial" w:cs="Arial"/>
                <w:bCs/>
                <w:sz w:val="20"/>
                <w:szCs w:val="20"/>
              </w:rPr>
            </w:pPr>
            <w:r w:rsidRPr="00A96611">
              <w:rPr>
                <w:rFonts w:ascii="Arial" w:hAnsi="Arial" w:cs="Arial"/>
                <w:bCs/>
                <w:sz w:val="20"/>
                <w:szCs w:val="20"/>
              </w:rPr>
              <w:t>91,25 m²</w:t>
            </w:r>
          </w:p>
        </w:tc>
      </w:tr>
    </w:tbl>
    <w:p w:rsidR="00462D9B" w:rsidRDefault="00462D9B" w:rsidP="00300DE9">
      <w:pPr>
        <w:spacing w:before="120" w:line="360" w:lineRule="auto"/>
        <w:jc w:val="both"/>
        <w:rPr>
          <w:rFonts w:ascii="Trebuchet MS" w:hAnsi="Trebuchet MS" w:cs="Arial"/>
          <w:b/>
          <w:bCs/>
          <w:sz w:val="20"/>
          <w:szCs w:val="20"/>
        </w:rPr>
      </w:pPr>
    </w:p>
    <w:p w:rsidR="002501F9" w:rsidRPr="00A96611" w:rsidRDefault="002501F9" w:rsidP="00300DE9">
      <w:pPr>
        <w:spacing w:before="120" w:line="360" w:lineRule="auto"/>
        <w:jc w:val="both"/>
        <w:rPr>
          <w:rFonts w:ascii="Trebuchet MS" w:hAnsi="Trebuchet MS" w:cs="Arial"/>
          <w:b/>
          <w:bCs/>
          <w:sz w:val="20"/>
          <w:szCs w:val="20"/>
        </w:rPr>
      </w:pPr>
    </w:p>
    <w:p w:rsidR="006E1DC0" w:rsidRDefault="006E1DC0" w:rsidP="00A56393">
      <w:pPr>
        <w:spacing w:before="120" w:after="0" w:line="360" w:lineRule="auto"/>
        <w:ind w:firstLine="709"/>
        <w:jc w:val="both"/>
        <w:rPr>
          <w:rFonts w:ascii="Arial" w:hAnsi="Arial" w:cs="Arial"/>
          <w:sz w:val="20"/>
          <w:szCs w:val="20"/>
        </w:rPr>
      </w:pPr>
    </w:p>
    <w:p w:rsidR="006E1DC0" w:rsidRPr="002501F9" w:rsidRDefault="006E1DC0" w:rsidP="00A56393">
      <w:pPr>
        <w:spacing w:before="120" w:after="0" w:line="360" w:lineRule="auto"/>
        <w:ind w:firstLine="709"/>
        <w:jc w:val="both"/>
        <w:rPr>
          <w:rFonts w:ascii="Arial" w:hAnsi="Arial" w:cs="Arial"/>
          <w:sz w:val="12"/>
          <w:szCs w:val="12"/>
        </w:rPr>
      </w:pPr>
    </w:p>
    <w:p w:rsidR="00462D9B" w:rsidRPr="00A96611" w:rsidRDefault="00462D9B" w:rsidP="00A56393">
      <w:pPr>
        <w:spacing w:before="120" w:after="0" w:line="360" w:lineRule="auto"/>
        <w:ind w:firstLine="709"/>
        <w:jc w:val="both"/>
        <w:rPr>
          <w:rFonts w:ascii="Arial" w:hAnsi="Arial" w:cs="Arial"/>
          <w:sz w:val="20"/>
          <w:szCs w:val="20"/>
        </w:rPr>
      </w:pPr>
      <w:r w:rsidRPr="00A96611">
        <w:rPr>
          <w:rFonts w:ascii="Arial" w:hAnsi="Arial" w:cs="Arial"/>
          <w:sz w:val="20"/>
          <w:szCs w:val="20"/>
        </w:rPr>
        <w:t>BAIRRO NOVO DO ESTEVAL/União das Freguesias de Montijo e Afonsoeiro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0"/>
        <w:gridCol w:w="4847"/>
        <w:gridCol w:w="1593"/>
      </w:tblGrid>
      <w:tr w:rsidR="00462D9B" w:rsidRPr="00A96611" w:rsidTr="00A56393">
        <w:trPr>
          <w:trHeight w:hRule="exact" w:val="340"/>
          <w:jc w:val="center"/>
        </w:trPr>
        <w:tc>
          <w:tcPr>
            <w:tcW w:w="610"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
                <w:bCs/>
                <w:sz w:val="20"/>
                <w:szCs w:val="20"/>
              </w:rPr>
            </w:pPr>
            <w:r w:rsidRPr="00A96611">
              <w:rPr>
                <w:rFonts w:ascii="Arial" w:hAnsi="Arial" w:cs="Arial"/>
                <w:b/>
                <w:bCs/>
                <w:sz w:val="20"/>
                <w:szCs w:val="20"/>
              </w:rPr>
              <w:t>Tip</w:t>
            </w:r>
          </w:p>
        </w:tc>
        <w:tc>
          <w:tcPr>
            <w:tcW w:w="4847"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
                <w:bCs/>
                <w:sz w:val="20"/>
                <w:szCs w:val="20"/>
              </w:rPr>
            </w:pPr>
            <w:r w:rsidRPr="00A96611">
              <w:rPr>
                <w:rFonts w:ascii="Arial" w:hAnsi="Arial" w:cs="Arial"/>
                <w:b/>
                <w:bCs/>
                <w:sz w:val="20"/>
                <w:szCs w:val="20"/>
              </w:rPr>
              <w:t>Morada/Freguesia</w:t>
            </w:r>
          </w:p>
        </w:tc>
        <w:tc>
          <w:tcPr>
            <w:tcW w:w="1593"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
                <w:bCs/>
                <w:sz w:val="20"/>
                <w:szCs w:val="20"/>
              </w:rPr>
            </w:pPr>
            <w:r w:rsidRPr="00A96611">
              <w:rPr>
                <w:rFonts w:ascii="Arial" w:hAnsi="Arial" w:cs="Arial"/>
                <w:b/>
                <w:bCs/>
                <w:sz w:val="20"/>
                <w:szCs w:val="20"/>
              </w:rPr>
              <w:t>Área Útil</w:t>
            </w:r>
          </w:p>
        </w:tc>
      </w:tr>
      <w:tr w:rsidR="00462D9B" w:rsidRPr="00A96611" w:rsidTr="00A56393">
        <w:trPr>
          <w:trHeight w:hRule="exact" w:val="340"/>
          <w:jc w:val="center"/>
        </w:trPr>
        <w:tc>
          <w:tcPr>
            <w:tcW w:w="610"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T0</w:t>
            </w:r>
          </w:p>
        </w:tc>
        <w:tc>
          <w:tcPr>
            <w:tcW w:w="4847" w:type="dxa"/>
            <w:tcBorders>
              <w:top w:val="single" w:sz="4" w:space="0" w:color="auto"/>
              <w:left w:val="single" w:sz="4" w:space="0" w:color="auto"/>
              <w:bottom w:val="single" w:sz="4" w:space="0" w:color="auto"/>
              <w:right w:val="single" w:sz="4" w:space="0" w:color="auto"/>
            </w:tcBorders>
            <w:hideMark/>
          </w:tcPr>
          <w:p w:rsidR="00462D9B" w:rsidRPr="00A96611" w:rsidRDefault="00462D9B" w:rsidP="006E1DC0">
            <w:pPr>
              <w:spacing w:before="60" w:after="60" w:line="360" w:lineRule="auto"/>
              <w:rPr>
                <w:rFonts w:ascii="Arial" w:hAnsi="Arial" w:cs="Arial"/>
                <w:bCs/>
                <w:sz w:val="20"/>
                <w:szCs w:val="20"/>
              </w:rPr>
            </w:pPr>
            <w:r w:rsidRPr="00A96611">
              <w:rPr>
                <w:rFonts w:ascii="Arial" w:hAnsi="Arial" w:cs="Arial"/>
                <w:bCs/>
                <w:sz w:val="20"/>
                <w:szCs w:val="20"/>
              </w:rPr>
              <w:t>Ru</w:t>
            </w:r>
            <w:r w:rsidR="006E1DC0">
              <w:rPr>
                <w:rFonts w:ascii="Arial" w:hAnsi="Arial" w:cs="Arial"/>
                <w:bCs/>
                <w:sz w:val="20"/>
                <w:szCs w:val="20"/>
              </w:rPr>
              <w:t>a Jardim Moinho do Penas, nº 64,</w:t>
            </w:r>
            <w:r w:rsidRPr="00A96611">
              <w:rPr>
                <w:rFonts w:ascii="Arial" w:hAnsi="Arial" w:cs="Arial"/>
                <w:bCs/>
                <w:sz w:val="20"/>
                <w:szCs w:val="20"/>
              </w:rPr>
              <w:t xml:space="preserve"> 3º Frt.</w:t>
            </w:r>
          </w:p>
        </w:tc>
        <w:tc>
          <w:tcPr>
            <w:tcW w:w="1593" w:type="dxa"/>
            <w:tcBorders>
              <w:top w:val="single" w:sz="4" w:space="0" w:color="auto"/>
              <w:left w:val="single" w:sz="4" w:space="0" w:color="auto"/>
              <w:bottom w:val="single" w:sz="4" w:space="0" w:color="auto"/>
              <w:right w:val="single" w:sz="4" w:space="0" w:color="auto"/>
            </w:tcBorders>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35,80 m²</w:t>
            </w:r>
          </w:p>
        </w:tc>
      </w:tr>
      <w:tr w:rsidR="00462D9B" w:rsidRPr="00A96611" w:rsidTr="00A56393">
        <w:trPr>
          <w:trHeight w:hRule="exact" w:val="340"/>
          <w:jc w:val="center"/>
        </w:trPr>
        <w:tc>
          <w:tcPr>
            <w:tcW w:w="610" w:type="dxa"/>
            <w:tcBorders>
              <w:top w:val="single" w:sz="4" w:space="0" w:color="auto"/>
              <w:left w:val="single" w:sz="4" w:space="0" w:color="auto"/>
              <w:bottom w:val="single" w:sz="4" w:space="0" w:color="auto"/>
              <w:right w:val="single" w:sz="4" w:space="0" w:color="auto"/>
            </w:tcBorders>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T0</w:t>
            </w:r>
          </w:p>
        </w:tc>
        <w:tc>
          <w:tcPr>
            <w:tcW w:w="4847" w:type="dxa"/>
            <w:tcBorders>
              <w:top w:val="single" w:sz="4" w:space="0" w:color="auto"/>
              <w:left w:val="single" w:sz="4" w:space="0" w:color="auto"/>
              <w:bottom w:val="single" w:sz="4" w:space="0" w:color="auto"/>
              <w:right w:val="single" w:sz="4" w:space="0" w:color="auto"/>
            </w:tcBorders>
          </w:tcPr>
          <w:p w:rsidR="00462D9B" w:rsidRPr="00A96611" w:rsidRDefault="00462D9B" w:rsidP="00A56393">
            <w:pPr>
              <w:spacing w:before="60" w:after="60" w:line="360" w:lineRule="auto"/>
              <w:rPr>
                <w:rFonts w:ascii="Arial" w:hAnsi="Arial" w:cs="Arial"/>
                <w:bCs/>
                <w:sz w:val="20"/>
                <w:szCs w:val="20"/>
              </w:rPr>
            </w:pPr>
            <w:r w:rsidRPr="00A96611">
              <w:rPr>
                <w:rFonts w:ascii="Arial" w:hAnsi="Arial" w:cs="Arial"/>
                <w:bCs/>
                <w:sz w:val="20"/>
                <w:szCs w:val="20"/>
              </w:rPr>
              <w:t>Rua Beatriz Cassus nº 67, 3º Esqº.</w:t>
            </w:r>
          </w:p>
        </w:tc>
        <w:tc>
          <w:tcPr>
            <w:tcW w:w="1593" w:type="dxa"/>
            <w:tcBorders>
              <w:top w:val="single" w:sz="4" w:space="0" w:color="auto"/>
              <w:left w:val="single" w:sz="4" w:space="0" w:color="auto"/>
              <w:bottom w:val="single" w:sz="4" w:space="0" w:color="auto"/>
              <w:right w:val="single" w:sz="4" w:space="0" w:color="auto"/>
            </w:tcBorders>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35,76 m²</w:t>
            </w:r>
          </w:p>
        </w:tc>
      </w:tr>
      <w:tr w:rsidR="006E1DC0" w:rsidRPr="00A96611" w:rsidTr="00A56393">
        <w:trPr>
          <w:trHeight w:hRule="exact" w:val="340"/>
          <w:jc w:val="center"/>
        </w:trPr>
        <w:tc>
          <w:tcPr>
            <w:tcW w:w="610" w:type="dxa"/>
            <w:tcBorders>
              <w:top w:val="single" w:sz="4" w:space="0" w:color="auto"/>
              <w:left w:val="single" w:sz="4" w:space="0" w:color="auto"/>
              <w:bottom w:val="single" w:sz="4" w:space="0" w:color="auto"/>
              <w:right w:val="single" w:sz="4" w:space="0" w:color="auto"/>
            </w:tcBorders>
          </w:tcPr>
          <w:p w:rsidR="006E1DC0" w:rsidRPr="00A96611" w:rsidRDefault="006E1DC0" w:rsidP="006E1DC0">
            <w:pPr>
              <w:spacing w:before="60" w:after="60" w:line="360" w:lineRule="auto"/>
              <w:jc w:val="center"/>
              <w:rPr>
                <w:rFonts w:ascii="Arial" w:hAnsi="Arial" w:cs="Arial"/>
                <w:bCs/>
                <w:sz w:val="20"/>
                <w:szCs w:val="20"/>
              </w:rPr>
            </w:pPr>
            <w:r w:rsidRPr="00A96611">
              <w:rPr>
                <w:rFonts w:ascii="Arial" w:hAnsi="Arial" w:cs="Arial"/>
                <w:bCs/>
                <w:sz w:val="20"/>
                <w:szCs w:val="20"/>
              </w:rPr>
              <w:t>T0</w:t>
            </w:r>
          </w:p>
        </w:tc>
        <w:tc>
          <w:tcPr>
            <w:tcW w:w="4847" w:type="dxa"/>
            <w:tcBorders>
              <w:top w:val="single" w:sz="4" w:space="0" w:color="auto"/>
              <w:left w:val="single" w:sz="4" w:space="0" w:color="auto"/>
              <w:bottom w:val="single" w:sz="4" w:space="0" w:color="auto"/>
              <w:right w:val="single" w:sz="4" w:space="0" w:color="auto"/>
            </w:tcBorders>
          </w:tcPr>
          <w:p w:rsidR="006E1DC0" w:rsidRPr="00A96611" w:rsidRDefault="006E1DC0" w:rsidP="006E1DC0">
            <w:pPr>
              <w:spacing w:before="60" w:after="60" w:line="360" w:lineRule="auto"/>
              <w:rPr>
                <w:rFonts w:ascii="Arial" w:hAnsi="Arial" w:cs="Arial"/>
                <w:bCs/>
                <w:sz w:val="20"/>
                <w:szCs w:val="20"/>
              </w:rPr>
            </w:pPr>
            <w:r w:rsidRPr="00A96611">
              <w:rPr>
                <w:rFonts w:ascii="Arial" w:hAnsi="Arial" w:cs="Arial"/>
                <w:bCs/>
                <w:sz w:val="20"/>
                <w:szCs w:val="20"/>
              </w:rPr>
              <w:t>Rua Beatriz Cassus nº 6</w:t>
            </w:r>
            <w:r>
              <w:rPr>
                <w:rFonts w:ascii="Arial" w:hAnsi="Arial" w:cs="Arial"/>
                <w:bCs/>
                <w:sz w:val="20"/>
                <w:szCs w:val="20"/>
              </w:rPr>
              <w:t>4, 2</w:t>
            </w:r>
            <w:r w:rsidRPr="00A96611">
              <w:rPr>
                <w:rFonts w:ascii="Arial" w:hAnsi="Arial" w:cs="Arial"/>
                <w:bCs/>
                <w:sz w:val="20"/>
                <w:szCs w:val="20"/>
              </w:rPr>
              <w:t>º Frt.</w:t>
            </w:r>
          </w:p>
        </w:tc>
        <w:tc>
          <w:tcPr>
            <w:tcW w:w="1593" w:type="dxa"/>
            <w:tcBorders>
              <w:top w:val="single" w:sz="4" w:space="0" w:color="auto"/>
              <w:left w:val="single" w:sz="4" w:space="0" w:color="auto"/>
              <w:bottom w:val="single" w:sz="4" w:space="0" w:color="auto"/>
              <w:right w:val="single" w:sz="4" w:space="0" w:color="auto"/>
            </w:tcBorders>
          </w:tcPr>
          <w:p w:rsidR="006E1DC0" w:rsidRPr="00A96611" w:rsidRDefault="00AB593A" w:rsidP="006E1DC0">
            <w:pPr>
              <w:spacing w:before="60" w:after="60" w:line="360" w:lineRule="auto"/>
              <w:jc w:val="center"/>
              <w:rPr>
                <w:rFonts w:ascii="Arial" w:hAnsi="Arial" w:cs="Arial"/>
                <w:bCs/>
                <w:sz w:val="20"/>
                <w:szCs w:val="20"/>
              </w:rPr>
            </w:pPr>
            <w:r w:rsidRPr="00A96611">
              <w:rPr>
                <w:rFonts w:ascii="Arial" w:hAnsi="Arial" w:cs="Arial"/>
                <w:bCs/>
                <w:sz w:val="20"/>
                <w:szCs w:val="20"/>
              </w:rPr>
              <w:t>35,80 m²</w:t>
            </w:r>
          </w:p>
        </w:tc>
      </w:tr>
      <w:tr w:rsidR="006E1DC0" w:rsidRPr="00A96611" w:rsidTr="00A56393">
        <w:trPr>
          <w:trHeight w:hRule="exact" w:val="340"/>
          <w:jc w:val="center"/>
        </w:trPr>
        <w:tc>
          <w:tcPr>
            <w:tcW w:w="610" w:type="dxa"/>
            <w:tcBorders>
              <w:top w:val="single" w:sz="4" w:space="0" w:color="auto"/>
              <w:left w:val="single" w:sz="4" w:space="0" w:color="auto"/>
              <w:bottom w:val="single" w:sz="4" w:space="0" w:color="auto"/>
              <w:right w:val="single" w:sz="4" w:space="0" w:color="auto"/>
            </w:tcBorders>
          </w:tcPr>
          <w:p w:rsidR="006E1DC0" w:rsidRPr="00A96611" w:rsidRDefault="006E1DC0" w:rsidP="006E1DC0">
            <w:pPr>
              <w:spacing w:before="60" w:after="60" w:line="360" w:lineRule="auto"/>
              <w:jc w:val="center"/>
              <w:rPr>
                <w:rFonts w:ascii="Arial" w:hAnsi="Arial" w:cs="Arial"/>
                <w:bCs/>
                <w:sz w:val="20"/>
                <w:szCs w:val="20"/>
              </w:rPr>
            </w:pPr>
            <w:r w:rsidRPr="00A96611">
              <w:rPr>
                <w:rFonts w:ascii="Arial" w:hAnsi="Arial" w:cs="Arial"/>
                <w:bCs/>
                <w:sz w:val="20"/>
                <w:szCs w:val="20"/>
              </w:rPr>
              <w:t>T</w:t>
            </w:r>
            <w:r>
              <w:rPr>
                <w:rFonts w:ascii="Arial" w:hAnsi="Arial" w:cs="Arial"/>
                <w:bCs/>
                <w:sz w:val="20"/>
                <w:szCs w:val="20"/>
              </w:rPr>
              <w:t>1</w:t>
            </w:r>
          </w:p>
        </w:tc>
        <w:tc>
          <w:tcPr>
            <w:tcW w:w="4847" w:type="dxa"/>
            <w:tcBorders>
              <w:top w:val="single" w:sz="4" w:space="0" w:color="auto"/>
              <w:left w:val="single" w:sz="4" w:space="0" w:color="auto"/>
              <w:bottom w:val="single" w:sz="4" w:space="0" w:color="auto"/>
              <w:right w:val="single" w:sz="4" w:space="0" w:color="auto"/>
            </w:tcBorders>
          </w:tcPr>
          <w:p w:rsidR="006E1DC0" w:rsidRPr="00A96611" w:rsidRDefault="006E1DC0" w:rsidP="006E1DC0">
            <w:pPr>
              <w:spacing w:before="60" w:after="60" w:line="360" w:lineRule="auto"/>
              <w:rPr>
                <w:rFonts w:ascii="Arial" w:hAnsi="Arial" w:cs="Arial"/>
                <w:bCs/>
                <w:sz w:val="20"/>
                <w:szCs w:val="20"/>
              </w:rPr>
            </w:pPr>
            <w:r w:rsidRPr="00A96611">
              <w:rPr>
                <w:rFonts w:ascii="Arial" w:hAnsi="Arial" w:cs="Arial"/>
                <w:bCs/>
                <w:sz w:val="20"/>
                <w:szCs w:val="20"/>
              </w:rPr>
              <w:t>Ru</w:t>
            </w:r>
            <w:r>
              <w:rPr>
                <w:rFonts w:ascii="Arial" w:hAnsi="Arial" w:cs="Arial"/>
                <w:bCs/>
                <w:sz w:val="20"/>
                <w:szCs w:val="20"/>
              </w:rPr>
              <w:t>a Jardim Moinho do Penas, nº 57,</w:t>
            </w:r>
            <w:r w:rsidRPr="00A96611">
              <w:rPr>
                <w:rFonts w:ascii="Arial" w:hAnsi="Arial" w:cs="Arial"/>
                <w:bCs/>
                <w:sz w:val="20"/>
                <w:szCs w:val="20"/>
              </w:rPr>
              <w:t xml:space="preserve"> </w:t>
            </w:r>
            <w:r>
              <w:rPr>
                <w:rFonts w:ascii="Arial" w:hAnsi="Arial" w:cs="Arial"/>
                <w:bCs/>
                <w:sz w:val="20"/>
                <w:szCs w:val="20"/>
              </w:rPr>
              <w:t>1</w:t>
            </w:r>
            <w:r w:rsidRPr="00A96611">
              <w:rPr>
                <w:rFonts w:ascii="Arial" w:hAnsi="Arial" w:cs="Arial"/>
                <w:bCs/>
                <w:sz w:val="20"/>
                <w:szCs w:val="20"/>
              </w:rPr>
              <w:t>º Frt.</w:t>
            </w:r>
          </w:p>
        </w:tc>
        <w:tc>
          <w:tcPr>
            <w:tcW w:w="1593" w:type="dxa"/>
            <w:tcBorders>
              <w:top w:val="single" w:sz="4" w:space="0" w:color="auto"/>
              <w:left w:val="single" w:sz="4" w:space="0" w:color="auto"/>
              <w:bottom w:val="single" w:sz="4" w:space="0" w:color="auto"/>
              <w:right w:val="single" w:sz="4" w:space="0" w:color="auto"/>
            </w:tcBorders>
          </w:tcPr>
          <w:p w:rsidR="006E1DC0" w:rsidRPr="00A96611" w:rsidRDefault="00AB593A" w:rsidP="006E1DC0">
            <w:pPr>
              <w:spacing w:before="60" w:after="60" w:line="360" w:lineRule="auto"/>
              <w:jc w:val="center"/>
              <w:rPr>
                <w:rFonts w:ascii="Arial" w:hAnsi="Arial" w:cs="Arial"/>
                <w:bCs/>
                <w:sz w:val="20"/>
                <w:szCs w:val="20"/>
              </w:rPr>
            </w:pPr>
            <w:r w:rsidRPr="00A96611">
              <w:rPr>
                <w:rFonts w:ascii="Arial" w:hAnsi="Arial" w:cs="Arial"/>
                <w:bCs/>
                <w:sz w:val="20"/>
                <w:szCs w:val="20"/>
              </w:rPr>
              <w:t>5</w:t>
            </w:r>
            <w:r>
              <w:rPr>
                <w:rFonts w:ascii="Arial" w:hAnsi="Arial" w:cs="Arial"/>
                <w:bCs/>
                <w:sz w:val="20"/>
                <w:szCs w:val="20"/>
              </w:rPr>
              <w:t>3</w:t>
            </w:r>
            <w:r w:rsidRPr="00A96611">
              <w:rPr>
                <w:rFonts w:ascii="Arial" w:hAnsi="Arial" w:cs="Arial"/>
                <w:bCs/>
                <w:sz w:val="20"/>
                <w:szCs w:val="20"/>
              </w:rPr>
              <w:t>,76 m²</w:t>
            </w:r>
          </w:p>
        </w:tc>
      </w:tr>
    </w:tbl>
    <w:p w:rsidR="00462D9B" w:rsidRPr="002501F9" w:rsidRDefault="00462D9B" w:rsidP="00300DE9">
      <w:pPr>
        <w:spacing w:before="120" w:line="360" w:lineRule="auto"/>
        <w:ind w:right="283"/>
        <w:rPr>
          <w:rFonts w:ascii="Trebuchet MS" w:hAnsi="Trebuchet MS" w:cs="Arial"/>
          <w:sz w:val="12"/>
          <w:szCs w:val="12"/>
        </w:rPr>
      </w:pPr>
    </w:p>
    <w:p w:rsidR="00462D9B" w:rsidRPr="00A96611" w:rsidRDefault="00462D9B" w:rsidP="00A56393">
      <w:pPr>
        <w:spacing w:before="120" w:after="0" w:line="360" w:lineRule="auto"/>
        <w:ind w:firstLine="709"/>
        <w:jc w:val="both"/>
        <w:rPr>
          <w:rFonts w:ascii="Arial" w:hAnsi="Arial" w:cs="Arial"/>
          <w:bCs/>
          <w:sz w:val="20"/>
          <w:szCs w:val="20"/>
        </w:rPr>
      </w:pPr>
      <w:r w:rsidRPr="00A96611">
        <w:rPr>
          <w:rFonts w:ascii="Arial" w:hAnsi="Arial" w:cs="Arial"/>
          <w:bCs/>
          <w:sz w:val="20"/>
          <w:szCs w:val="20"/>
        </w:rPr>
        <w:t>BAIRRO DA LANÇADA/Freguesia Sarilhos Grandes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0"/>
        <w:gridCol w:w="4847"/>
        <w:gridCol w:w="1593"/>
      </w:tblGrid>
      <w:tr w:rsidR="00462D9B" w:rsidRPr="00A96611" w:rsidTr="00A56393">
        <w:trPr>
          <w:trHeight w:hRule="exact" w:val="340"/>
          <w:jc w:val="center"/>
        </w:trPr>
        <w:tc>
          <w:tcPr>
            <w:tcW w:w="610"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
                <w:bCs/>
                <w:sz w:val="20"/>
                <w:szCs w:val="20"/>
              </w:rPr>
            </w:pPr>
            <w:r w:rsidRPr="00A96611">
              <w:rPr>
                <w:rFonts w:ascii="Arial" w:hAnsi="Arial" w:cs="Arial"/>
                <w:b/>
                <w:bCs/>
                <w:sz w:val="20"/>
                <w:szCs w:val="20"/>
              </w:rPr>
              <w:t>Tip</w:t>
            </w:r>
          </w:p>
        </w:tc>
        <w:tc>
          <w:tcPr>
            <w:tcW w:w="4847"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
                <w:bCs/>
                <w:sz w:val="20"/>
                <w:szCs w:val="20"/>
              </w:rPr>
            </w:pPr>
            <w:r w:rsidRPr="00A96611">
              <w:rPr>
                <w:rFonts w:ascii="Arial" w:hAnsi="Arial" w:cs="Arial"/>
                <w:b/>
                <w:bCs/>
                <w:sz w:val="20"/>
                <w:szCs w:val="20"/>
              </w:rPr>
              <w:t>Morada</w:t>
            </w:r>
          </w:p>
        </w:tc>
        <w:tc>
          <w:tcPr>
            <w:tcW w:w="1593"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
                <w:bCs/>
                <w:sz w:val="20"/>
                <w:szCs w:val="20"/>
              </w:rPr>
            </w:pPr>
            <w:r w:rsidRPr="00A96611">
              <w:rPr>
                <w:rFonts w:ascii="Arial" w:hAnsi="Arial" w:cs="Arial"/>
                <w:b/>
                <w:bCs/>
                <w:sz w:val="20"/>
                <w:szCs w:val="20"/>
              </w:rPr>
              <w:t>Área Útil</w:t>
            </w:r>
          </w:p>
        </w:tc>
      </w:tr>
      <w:tr w:rsidR="00462D9B" w:rsidRPr="00A96611" w:rsidTr="00A56393">
        <w:trPr>
          <w:trHeight w:hRule="exact" w:val="340"/>
          <w:jc w:val="center"/>
        </w:trPr>
        <w:tc>
          <w:tcPr>
            <w:tcW w:w="610" w:type="dxa"/>
            <w:tcBorders>
              <w:top w:val="single" w:sz="4" w:space="0" w:color="auto"/>
              <w:left w:val="single" w:sz="4" w:space="0" w:color="auto"/>
              <w:bottom w:val="single" w:sz="4" w:space="0" w:color="auto"/>
              <w:right w:val="single" w:sz="4" w:space="0" w:color="auto"/>
            </w:tcBorders>
            <w:hideMark/>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T3</w:t>
            </w:r>
          </w:p>
        </w:tc>
        <w:tc>
          <w:tcPr>
            <w:tcW w:w="4847" w:type="dxa"/>
            <w:tcBorders>
              <w:top w:val="single" w:sz="4" w:space="0" w:color="auto"/>
              <w:left w:val="single" w:sz="4" w:space="0" w:color="auto"/>
              <w:bottom w:val="single" w:sz="4" w:space="0" w:color="auto"/>
              <w:right w:val="single" w:sz="4" w:space="0" w:color="auto"/>
            </w:tcBorders>
            <w:hideMark/>
          </w:tcPr>
          <w:p w:rsidR="00462D9B" w:rsidRPr="00A96611" w:rsidRDefault="00462D9B" w:rsidP="00A56393">
            <w:pPr>
              <w:spacing w:before="60" w:after="60" w:line="360" w:lineRule="auto"/>
              <w:rPr>
                <w:rFonts w:ascii="Arial" w:hAnsi="Arial" w:cs="Arial"/>
                <w:bCs/>
                <w:sz w:val="20"/>
                <w:szCs w:val="20"/>
              </w:rPr>
            </w:pPr>
            <w:r w:rsidRPr="00A96611">
              <w:rPr>
                <w:rFonts w:ascii="Arial" w:hAnsi="Arial" w:cs="Arial"/>
                <w:bCs/>
                <w:sz w:val="20"/>
                <w:szCs w:val="20"/>
              </w:rPr>
              <w:t>Rua Dom Nuno Álvares Pereira, nº 32 – R/c Dtº.</w:t>
            </w:r>
          </w:p>
        </w:tc>
        <w:tc>
          <w:tcPr>
            <w:tcW w:w="1593" w:type="dxa"/>
            <w:tcBorders>
              <w:top w:val="single" w:sz="4" w:space="0" w:color="auto"/>
              <w:left w:val="single" w:sz="4" w:space="0" w:color="auto"/>
              <w:bottom w:val="single" w:sz="4" w:space="0" w:color="auto"/>
              <w:right w:val="single" w:sz="4" w:space="0" w:color="auto"/>
            </w:tcBorders>
          </w:tcPr>
          <w:p w:rsidR="00462D9B" w:rsidRPr="00A96611" w:rsidRDefault="00462D9B" w:rsidP="00895EBA">
            <w:pPr>
              <w:spacing w:before="60" w:after="60" w:line="360" w:lineRule="auto"/>
              <w:jc w:val="center"/>
              <w:rPr>
                <w:rFonts w:ascii="Arial" w:hAnsi="Arial" w:cs="Arial"/>
                <w:bCs/>
                <w:sz w:val="20"/>
                <w:szCs w:val="20"/>
              </w:rPr>
            </w:pPr>
            <w:r w:rsidRPr="00A96611">
              <w:rPr>
                <w:rFonts w:ascii="Arial" w:hAnsi="Arial" w:cs="Arial"/>
                <w:bCs/>
                <w:sz w:val="20"/>
                <w:szCs w:val="20"/>
              </w:rPr>
              <w:t>72,81 m²</w:t>
            </w:r>
          </w:p>
        </w:tc>
      </w:tr>
    </w:tbl>
    <w:p w:rsidR="007A1ED3" w:rsidRDefault="007A1ED3" w:rsidP="00300DE9">
      <w:pPr>
        <w:pStyle w:val="Default"/>
        <w:spacing w:before="120" w:line="360" w:lineRule="auto"/>
        <w:jc w:val="center"/>
        <w:rPr>
          <w:sz w:val="20"/>
          <w:szCs w:val="20"/>
        </w:rPr>
      </w:pPr>
    </w:p>
    <w:p w:rsidR="006B597D" w:rsidRPr="00A96611" w:rsidRDefault="006B597D" w:rsidP="00300DE9">
      <w:pPr>
        <w:pStyle w:val="Default"/>
        <w:spacing w:before="120" w:line="360" w:lineRule="auto"/>
        <w:jc w:val="center"/>
        <w:rPr>
          <w:sz w:val="20"/>
          <w:szCs w:val="20"/>
        </w:rPr>
      </w:pPr>
      <w:r w:rsidRPr="00A96611">
        <w:rPr>
          <w:sz w:val="20"/>
          <w:szCs w:val="20"/>
        </w:rPr>
        <w:t>CAPITULO II</w:t>
      </w:r>
    </w:p>
    <w:p w:rsidR="006B597D" w:rsidRPr="00A96611" w:rsidRDefault="006B597D" w:rsidP="00300DE9">
      <w:pPr>
        <w:pStyle w:val="Default"/>
        <w:spacing w:before="120" w:line="360" w:lineRule="auto"/>
        <w:jc w:val="center"/>
        <w:rPr>
          <w:b/>
          <w:sz w:val="20"/>
          <w:szCs w:val="20"/>
        </w:rPr>
      </w:pPr>
      <w:r w:rsidRPr="00A96611">
        <w:rPr>
          <w:b/>
          <w:sz w:val="20"/>
          <w:szCs w:val="20"/>
        </w:rPr>
        <w:t>DO CONCURSO -</w:t>
      </w:r>
      <w:r w:rsidRPr="00A96611">
        <w:rPr>
          <w:sz w:val="20"/>
          <w:szCs w:val="20"/>
        </w:rPr>
        <w:t xml:space="preserve"> </w:t>
      </w:r>
      <w:r w:rsidRPr="00A96611">
        <w:rPr>
          <w:b/>
          <w:sz w:val="20"/>
          <w:szCs w:val="20"/>
        </w:rPr>
        <w:t>CRITÉRIOS DE ACESSO</w:t>
      </w:r>
    </w:p>
    <w:p w:rsidR="005523F7" w:rsidRPr="00A96611" w:rsidRDefault="005523F7" w:rsidP="00300DE9">
      <w:pPr>
        <w:pStyle w:val="Default"/>
        <w:spacing w:before="120" w:line="360" w:lineRule="auto"/>
        <w:jc w:val="center"/>
        <w:rPr>
          <w:sz w:val="20"/>
          <w:szCs w:val="20"/>
        </w:rPr>
      </w:pPr>
      <w:r w:rsidRPr="00A96611">
        <w:rPr>
          <w:sz w:val="20"/>
          <w:szCs w:val="20"/>
        </w:rPr>
        <w:t>Artigo 4.º</w:t>
      </w:r>
    </w:p>
    <w:p w:rsidR="005523F7" w:rsidRPr="00A96611" w:rsidRDefault="005523F7" w:rsidP="00300DE9">
      <w:pPr>
        <w:pStyle w:val="Default"/>
        <w:spacing w:before="120" w:line="360" w:lineRule="auto"/>
        <w:jc w:val="center"/>
        <w:rPr>
          <w:sz w:val="20"/>
          <w:szCs w:val="20"/>
        </w:rPr>
      </w:pPr>
      <w:r w:rsidRPr="00A96611">
        <w:rPr>
          <w:b/>
          <w:bCs/>
          <w:sz w:val="20"/>
          <w:szCs w:val="20"/>
        </w:rPr>
        <w:t>Tipo de procedimento</w:t>
      </w:r>
    </w:p>
    <w:p w:rsidR="000D34D3" w:rsidRPr="00927E3D" w:rsidRDefault="005523F7" w:rsidP="00927E3D">
      <w:pPr>
        <w:pStyle w:val="Default"/>
        <w:spacing w:before="120" w:line="360" w:lineRule="auto"/>
        <w:jc w:val="both"/>
        <w:rPr>
          <w:sz w:val="20"/>
          <w:szCs w:val="20"/>
        </w:rPr>
      </w:pPr>
      <w:r w:rsidRPr="00A96611">
        <w:rPr>
          <w:sz w:val="20"/>
          <w:szCs w:val="20"/>
        </w:rPr>
        <w:t>A atribuição da habitação far-se-á mediante concurso por classificação, nos termos do presente Programa</w:t>
      </w:r>
      <w:r w:rsidR="002E3764" w:rsidRPr="00A96611">
        <w:rPr>
          <w:sz w:val="20"/>
          <w:szCs w:val="20"/>
        </w:rPr>
        <w:t xml:space="preserve"> de Concurso</w:t>
      </w:r>
      <w:r w:rsidRPr="00A96611">
        <w:rPr>
          <w:sz w:val="20"/>
          <w:szCs w:val="20"/>
        </w:rPr>
        <w:t xml:space="preserve">, elaborado ao abrigo e nos termos da Lei nº 81/2014, de 19 de dezembro. </w:t>
      </w:r>
    </w:p>
    <w:p w:rsidR="00B05992" w:rsidRPr="00A96611" w:rsidRDefault="00B05992" w:rsidP="00300DE9">
      <w:pPr>
        <w:pStyle w:val="Default"/>
        <w:spacing w:before="120" w:line="360" w:lineRule="auto"/>
        <w:jc w:val="center"/>
        <w:rPr>
          <w:sz w:val="20"/>
          <w:szCs w:val="20"/>
        </w:rPr>
      </w:pPr>
      <w:r w:rsidRPr="00A96611">
        <w:rPr>
          <w:sz w:val="20"/>
          <w:szCs w:val="20"/>
        </w:rPr>
        <w:t>Artigo 5º</w:t>
      </w:r>
    </w:p>
    <w:p w:rsidR="00B05992" w:rsidRPr="00A96611" w:rsidRDefault="00B05992" w:rsidP="00300DE9">
      <w:pPr>
        <w:pStyle w:val="Default"/>
        <w:spacing w:before="120" w:line="360" w:lineRule="auto"/>
        <w:jc w:val="center"/>
        <w:rPr>
          <w:b/>
          <w:sz w:val="20"/>
          <w:szCs w:val="20"/>
        </w:rPr>
      </w:pPr>
      <w:r w:rsidRPr="00A96611">
        <w:rPr>
          <w:b/>
          <w:sz w:val="20"/>
          <w:szCs w:val="20"/>
        </w:rPr>
        <w:t>Condições Gerais de Acesso</w:t>
      </w:r>
    </w:p>
    <w:p w:rsidR="00921ABD" w:rsidRPr="00A96611" w:rsidRDefault="00091ED3" w:rsidP="009D7E30">
      <w:pPr>
        <w:pStyle w:val="PargrafodaLista"/>
        <w:numPr>
          <w:ilvl w:val="0"/>
          <w:numId w:val="16"/>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w:t>
      </w:r>
      <w:r w:rsidR="00921ABD" w:rsidRPr="00A96611">
        <w:rPr>
          <w:rFonts w:ascii="Arial" w:hAnsi="Arial" w:cs="Arial"/>
          <w:sz w:val="20"/>
          <w:szCs w:val="20"/>
        </w:rPr>
        <w:t>Poderão candidatar-se ao concurso os indivíduos que reúnam, cumulativamente, os seguintes requisitos:</w:t>
      </w:r>
    </w:p>
    <w:p w:rsidR="00921ABD" w:rsidRPr="00A96611" w:rsidRDefault="00921ABD" w:rsidP="009D7E30">
      <w:pPr>
        <w:pStyle w:val="PargrafodaLista"/>
        <w:numPr>
          <w:ilvl w:val="0"/>
          <w:numId w:val="7"/>
        </w:numPr>
        <w:spacing w:before="120" w:after="0" w:line="360" w:lineRule="auto"/>
        <w:ind w:left="714" w:hanging="357"/>
        <w:jc w:val="both"/>
        <w:rPr>
          <w:rFonts w:ascii="Arial" w:hAnsi="Arial" w:cs="Arial"/>
          <w:sz w:val="20"/>
          <w:szCs w:val="20"/>
        </w:rPr>
      </w:pPr>
      <w:r w:rsidRPr="00A96611">
        <w:rPr>
          <w:rFonts w:ascii="Arial" w:hAnsi="Arial" w:cs="Arial"/>
          <w:sz w:val="20"/>
          <w:szCs w:val="20"/>
        </w:rPr>
        <w:t xml:space="preserve">Ser cidadão nacional, ou </w:t>
      </w:r>
      <w:r w:rsidR="00643937" w:rsidRPr="00A96611">
        <w:rPr>
          <w:rFonts w:ascii="Arial" w:hAnsi="Arial" w:cs="Arial"/>
          <w:sz w:val="20"/>
          <w:szCs w:val="20"/>
        </w:rPr>
        <w:t xml:space="preserve">estrangeiro </w:t>
      </w:r>
      <w:r w:rsidRPr="00A96611">
        <w:rPr>
          <w:rFonts w:ascii="Arial" w:hAnsi="Arial" w:cs="Arial"/>
          <w:sz w:val="20"/>
          <w:szCs w:val="20"/>
        </w:rPr>
        <w:t xml:space="preserve">desde que possua título válido de permanência no território nacional; </w:t>
      </w:r>
    </w:p>
    <w:p w:rsidR="00F16DAF" w:rsidRPr="00A96611" w:rsidRDefault="00921ABD" w:rsidP="009D7E30">
      <w:pPr>
        <w:pStyle w:val="PargrafodaLista"/>
        <w:numPr>
          <w:ilvl w:val="0"/>
          <w:numId w:val="7"/>
        </w:numPr>
        <w:spacing w:before="120" w:after="0" w:line="360" w:lineRule="auto"/>
        <w:ind w:left="714" w:hanging="357"/>
        <w:jc w:val="both"/>
        <w:rPr>
          <w:rFonts w:ascii="Arial" w:hAnsi="Arial" w:cs="Arial"/>
          <w:sz w:val="20"/>
          <w:szCs w:val="20"/>
        </w:rPr>
      </w:pPr>
      <w:r w:rsidRPr="00A96611">
        <w:rPr>
          <w:rFonts w:ascii="Arial" w:hAnsi="Arial" w:cs="Arial"/>
          <w:sz w:val="20"/>
          <w:szCs w:val="20"/>
        </w:rPr>
        <w:t>Ser maior de 18 anos ou emancipado;</w:t>
      </w:r>
    </w:p>
    <w:p w:rsidR="00F16DAF" w:rsidRPr="00A96611" w:rsidRDefault="00F16DAF" w:rsidP="009D7E30">
      <w:pPr>
        <w:pStyle w:val="PargrafodaLista"/>
        <w:numPr>
          <w:ilvl w:val="0"/>
          <w:numId w:val="7"/>
        </w:numPr>
        <w:spacing w:before="120" w:after="0" w:line="360" w:lineRule="auto"/>
        <w:ind w:left="714" w:hanging="357"/>
        <w:jc w:val="both"/>
        <w:rPr>
          <w:rFonts w:ascii="Arial" w:hAnsi="Arial" w:cs="Arial"/>
          <w:sz w:val="20"/>
          <w:szCs w:val="20"/>
        </w:rPr>
      </w:pPr>
      <w:r w:rsidRPr="00A96611">
        <w:rPr>
          <w:rFonts w:ascii="Arial" w:hAnsi="Arial" w:cs="Arial"/>
          <w:sz w:val="20"/>
          <w:szCs w:val="20"/>
        </w:rPr>
        <w:t>Residir, comprovadamente, na área do Municípi</w:t>
      </w:r>
      <w:r w:rsidR="00CD3856" w:rsidRPr="00A96611">
        <w:rPr>
          <w:rFonts w:ascii="Arial" w:hAnsi="Arial" w:cs="Arial"/>
          <w:sz w:val="20"/>
          <w:szCs w:val="20"/>
        </w:rPr>
        <w:t>o do Montijo há pelo menos dois</w:t>
      </w:r>
      <w:r w:rsidRPr="00A96611">
        <w:rPr>
          <w:rFonts w:ascii="Arial" w:hAnsi="Arial" w:cs="Arial"/>
          <w:sz w:val="20"/>
          <w:szCs w:val="20"/>
        </w:rPr>
        <w:t xml:space="preserve"> anos</w:t>
      </w:r>
      <w:r w:rsidRPr="00A96611">
        <w:rPr>
          <w:rFonts w:ascii="Arial" w:hAnsi="Arial" w:cs="Arial"/>
          <w:color w:val="FF0000"/>
          <w:sz w:val="20"/>
          <w:szCs w:val="20"/>
        </w:rPr>
        <w:t xml:space="preserve"> </w:t>
      </w:r>
      <w:r w:rsidRPr="00A96611">
        <w:rPr>
          <w:rFonts w:ascii="Arial" w:hAnsi="Arial" w:cs="Arial"/>
          <w:sz w:val="20"/>
          <w:szCs w:val="20"/>
        </w:rPr>
        <w:t xml:space="preserve">de forma ininterrupta; </w:t>
      </w:r>
    </w:p>
    <w:p w:rsidR="00921ABD" w:rsidRPr="00A96611" w:rsidRDefault="00921ABD" w:rsidP="009D7E30">
      <w:pPr>
        <w:numPr>
          <w:ilvl w:val="0"/>
          <w:numId w:val="7"/>
        </w:numPr>
        <w:spacing w:before="120" w:after="0" w:line="360" w:lineRule="auto"/>
        <w:ind w:left="714" w:hanging="357"/>
        <w:contextualSpacing/>
        <w:jc w:val="both"/>
        <w:rPr>
          <w:rFonts w:ascii="Arial" w:hAnsi="Arial" w:cs="Arial"/>
          <w:sz w:val="20"/>
          <w:szCs w:val="20"/>
        </w:rPr>
      </w:pPr>
      <w:r w:rsidRPr="00A96611">
        <w:rPr>
          <w:rFonts w:ascii="Arial" w:hAnsi="Arial" w:cs="Arial"/>
          <w:sz w:val="20"/>
          <w:szCs w:val="20"/>
        </w:rPr>
        <w:t>Residir em local que não reúna requisitos mínimos de segurança e salubridade ou esteja em condições de sobreocupação e que, deste modo não satisfaça as necessidades do seu agregado familiar;</w:t>
      </w:r>
    </w:p>
    <w:p w:rsidR="00921ABD" w:rsidRDefault="00921ABD" w:rsidP="009D7E30">
      <w:pPr>
        <w:numPr>
          <w:ilvl w:val="0"/>
          <w:numId w:val="7"/>
        </w:numPr>
        <w:spacing w:before="120" w:after="0" w:line="360" w:lineRule="auto"/>
        <w:ind w:left="714" w:hanging="357"/>
        <w:contextualSpacing/>
        <w:jc w:val="both"/>
        <w:rPr>
          <w:rFonts w:ascii="Arial" w:hAnsi="Arial" w:cs="Arial"/>
          <w:sz w:val="20"/>
          <w:szCs w:val="20"/>
        </w:rPr>
      </w:pPr>
      <w:r w:rsidRPr="00A96611">
        <w:rPr>
          <w:rFonts w:ascii="Arial" w:hAnsi="Arial" w:cs="Arial"/>
          <w:sz w:val="20"/>
          <w:szCs w:val="20"/>
        </w:rPr>
        <w:t>Não ser o próprio, ou qualquer outro elemento do agregado familiar, titular de uma habitação social atribuída por qualquer Município;</w:t>
      </w:r>
    </w:p>
    <w:p w:rsidR="006E1DC0" w:rsidRDefault="006E1DC0" w:rsidP="006E1DC0">
      <w:pPr>
        <w:spacing w:before="120" w:after="0" w:line="360" w:lineRule="auto"/>
        <w:contextualSpacing/>
        <w:jc w:val="both"/>
        <w:rPr>
          <w:rFonts w:ascii="Arial" w:hAnsi="Arial" w:cs="Arial"/>
          <w:sz w:val="20"/>
          <w:szCs w:val="20"/>
        </w:rPr>
      </w:pPr>
    </w:p>
    <w:p w:rsidR="009C0C7F" w:rsidRDefault="009C0C7F" w:rsidP="006E1DC0">
      <w:pPr>
        <w:spacing w:before="120" w:after="0" w:line="360" w:lineRule="auto"/>
        <w:contextualSpacing/>
        <w:jc w:val="both"/>
        <w:rPr>
          <w:rFonts w:ascii="Arial" w:hAnsi="Arial" w:cs="Arial"/>
          <w:sz w:val="20"/>
          <w:szCs w:val="20"/>
        </w:rPr>
      </w:pPr>
    </w:p>
    <w:p w:rsidR="006E1DC0" w:rsidRPr="000D34D3" w:rsidRDefault="006E1DC0" w:rsidP="006E1DC0">
      <w:pPr>
        <w:spacing w:before="120" w:after="0" w:line="360" w:lineRule="auto"/>
        <w:contextualSpacing/>
        <w:jc w:val="both"/>
        <w:rPr>
          <w:rFonts w:ascii="Arial" w:hAnsi="Arial" w:cs="Arial"/>
          <w:sz w:val="12"/>
          <w:szCs w:val="12"/>
        </w:rPr>
      </w:pPr>
    </w:p>
    <w:p w:rsidR="005E46D9" w:rsidRPr="00A96611" w:rsidRDefault="00786417" w:rsidP="009D7E30">
      <w:pPr>
        <w:numPr>
          <w:ilvl w:val="0"/>
          <w:numId w:val="7"/>
        </w:numPr>
        <w:spacing w:before="120" w:after="0" w:line="360" w:lineRule="auto"/>
        <w:ind w:left="714" w:hanging="357"/>
        <w:contextualSpacing/>
        <w:jc w:val="both"/>
        <w:rPr>
          <w:rFonts w:ascii="Arial" w:hAnsi="Arial" w:cs="Arial"/>
          <w:sz w:val="20"/>
          <w:szCs w:val="20"/>
        </w:rPr>
      </w:pPr>
      <w:r w:rsidRPr="00A96611">
        <w:rPr>
          <w:rFonts w:ascii="Arial" w:hAnsi="Arial" w:cs="Arial"/>
          <w:sz w:val="20"/>
          <w:szCs w:val="20"/>
        </w:rPr>
        <w:t>Não possuir dí</w:t>
      </w:r>
      <w:r w:rsidR="005E46D9" w:rsidRPr="00A96611">
        <w:rPr>
          <w:rFonts w:ascii="Arial" w:hAnsi="Arial" w:cs="Arial"/>
          <w:sz w:val="20"/>
          <w:szCs w:val="20"/>
        </w:rPr>
        <w:t>vidas ao Município do Montijo vencidas há mais de três meses, contraídas pelo candidato ou por quaisquer membros do agregado familiar;</w:t>
      </w:r>
    </w:p>
    <w:p w:rsidR="005E46D9" w:rsidRPr="00A96611" w:rsidRDefault="005E46D9" w:rsidP="009D7E30">
      <w:pPr>
        <w:numPr>
          <w:ilvl w:val="0"/>
          <w:numId w:val="7"/>
        </w:numPr>
        <w:spacing w:before="120" w:after="0" w:line="360" w:lineRule="auto"/>
        <w:ind w:left="714" w:hanging="357"/>
        <w:contextualSpacing/>
        <w:jc w:val="both"/>
        <w:rPr>
          <w:rFonts w:ascii="Arial" w:hAnsi="Arial" w:cs="Arial"/>
          <w:sz w:val="20"/>
          <w:szCs w:val="20"/>
        </w:rPr>
      </w:pPr>
      <w:r w:rsidRPr="00A96611">
        <w:rPr>
          <w:rFonts w:ascii="Arial" w:hAnsi="Arial" w:cs="Arial"/>
          <w:sz w:val="20"/>
          <w:szCs w:val="20"/>
        </w:rPr>
        <w:t>Não se encontrar em nenhuma das situações de impedimento previstas no artigo 6º do presente Programa de Concurso;</w:t>
      </w:r>
    </w:p>
    <w:p w:rsidR="005D5E3D" w:rsidRPr="00A96611" w:rsidRDefault="005D5E3D" w:rsidP="009D7E30">
      <w:pPr>
        <w:pStyle w:val="PargrafodaLista"/>
        <w:numPr>
          <w:ilvl w:val="0"/>
          <w:numId w:val="7"/>
        </w:numPr>
        <w:spacing w:before="120" w:after="0" w:line="360" w:lineRule="auto"/>
        <w:rPr>
          <w:rFonts w:ascii="Arial" w:hAnsi="Arial" w:cs="Arial"/>
          <w:sz w:val="20"/>
          <w:szCs w:val="20"/>
        </w:rPr>
      </w:pPr>
      <w:r w:rsidRPr="00A96611">
        <w:rPr>
          <w:rFonts w:ascii="Arial" w:hAnsi="Arial" w:cs="Arial"/>
          <w:sz w:val="20"/>
          <w:szCs w:val="20"/>
        </w:rPr>
        <w:t>Ter o agregado familiar um rendimento mensal igual ou superior ao valor mínimo do RSI;</w:t>
      </w:r>
    </w:p>
    <w:p w:rsidR="00921ABD" w:rsidRPr="00A96611" w:rsidRDefault="005D5E3D" w:rsidP="009D7E30">
      <w:pPr>
        <w:numPr>
          <w:ilvl w:val="0"/>
          <w:numId w:val="7"/>
        </w:numPr>
        <w:spacing w:before="120" w:after="0" w:line="360" w:lineRule="auto"/>
        <w:contextualSpacing/>
        <w:jc w:val="both"/>
        <w:rPr>
          <w:rFonts w:ascii="Arial" w:hAnsi="Arial" w:cs="Arial"/>
          <w:sz w:val="20"/>
          <w:szCs w:val="20"/>
        </w:rPr>
      </w:pPr>
      <w:r w:rsidRPr="00A96611">
        <w:rPr>
          <w:rFonts w:ascii="Arial" w:hAnsi="Arial" w:cs="Arial"/>
          <w:sz w:val="20"/>
          <w:szCs w:val="20"/>
        </w:rPr>
        <w:t>Ter o agregado familiar um rendimento mensal bruto inferior ao limite máximo, fixado em função do resultado da seguinte fórmula:</w:t>
      </w:r>
    </w:p>
    <w:p w:rsidR="00921ABD" w:rsidRPr="00A96611" w:rsidRDefault="00921ABD" w:rsidP="00300DE9">
      <w:pPr>
        <w:spacing w:before="120" w:after="0" w:line="360" w:lineRule="auto"/>
        <w:ind w:left="720"/>
        <w:contextualSpacing/>
        <w:jc w:val="center"/>
        <w:rPr>
          <w:rFonts w:ascii="Arial" w:hAnsi="Arial" w:cs="Arial"/>
          <w:b/>
          <w:sz w:val="20"/>
          <w:szCs w:val="20"/>
        </w:rPr>
      </w:pPr>
      <w:r w:rsidRPr="00A96611">
        <w:rPr>
          <w:rFonts w:ascii="Arial" w:hAnsi="Arial" w:cs="Arial"/>
          <w:b/>
          <w:sz w:val="20"/>
          <w:szCs w:val="20"/>
        </w:rPr>
        <w:t>Limite = IAS x Coeficiente x Nº Elementos do Agregado Familiar</w:t>
      </w:r>
    </w:p>
    <w:p w:rsidR="00921ABD" w:rsidRPr="00A96611" w:rsidRDefault="00921ABD" w:rsidP="00300DE9">
      <w:pPr>
        <w:spacing w:before="120" w:after="0" w:line="360" w:lineRule="auto"/>
        <w:contextualSpacing/>
        <w:jc w:val="both"/>
        <w:rPr>
          <w:rFonts w:ascii="Arial" w:hAnsi="Arial" w:cs="Arial"/>
          <w:sz w:val="20"/>
          <w:szCs w:val="20"/>
        </w:rPr>
      </w:pPr>
      <w:r w:rsidRPr="00A96611">
        <w:rPr>
          <w:rFonts w:ascii="Arial" w:hAnsi="Arial" w:cs="Arial"/>
          <w:sz w:val="20"/>
          <w:szCs w:val="20"/>
        </w:rPr>
        <w:t xml:space="preserve">Sendo: </w:t>
      </w:r>
    </w:p>
    <w:p w:rsidR="00921ABD" w:rsidRPr="00A96611" w:rsidRDefault="00921ABD" w:rsidP="00300DE9">
      <w:pPr>
        <w:spacing w:before="120" w:after="0" w:line="360" w:lineRule="auto"/>
        <w:contextualSpacing/>
        <w:jc w:val="both"/>
        <w:rPr>
          <w:rFonts w:ascii="Arial" w:hAnsi="Arial" w:cs="Arial"/>
          <w:sz w:val="20"/>
          <w:szCs w:val="20"/>
        </w:rPr>
      </w:pPr>
      <w:r w:rsidRPr="00A96611">
        <w:rPr>
          <w:rFonts w:ascii="Arial" w:hAnsi="Arial" w:cs="Arial"/>
          <w:sz w:val="20"/>
          <w:szCs w:val="20"/>
        </w:rPr>
        <w:t>IAS – Indexante de Apoios Sociais</w:t>
      </w:r>
    </w:p>
    <w:p w:rsidR="00921ABD" w:rsidRPr="00A96611" w:rsidRDefault="00921ABD" w:rsidP="00300DE9">
      <w:pPr>
        <w:spacing w:before="120" w:after="0" w:line="360" w:lineRule="auto"/>
        <w:contextualSpacing/>
        <w:jc w:val="both"/>
        <w:rPr>
          <w:rFonts w:ascii="Arial" w:hAnsi="Arial" w:cs="Arial"/>
          <w:sz w:val="20"/>
          <w:szCs w:val="20"/>
        </w:rPr>
      </w:pPr>
      <w:r w:rsidRPr="00A96611">
        <w:rPr>
          <w:rFonts w:ascii="Arial" w:hAnsi="Arial" w:cs="Arial"/>
          <w:sz w:val="20"/>
          <w:szCs w:val="20"/>
        </w:rPr>
        <w:t>Coeficiente – Valores constantes do quadro seguinte, calculados em função do número de elementos do agregado familiar.</w:t>
      </w:r>
    </w:p>
    <w:p w:rsidR="00A56393" w:rsidRPr="00300DE9" w:rsidRDefault="00A56393" w:rsidP="00300DE9">
      <w:pPr>
        <w:spacing w:before="120" w:after="0" w:line="360" w:lineRule="auto"/>
        <w:contextualSpacing/>
        <w:jc w:val="center"/>
        <w:rPr>
          <w:rFonts w:cs="TT3Do00"/>
          <w:b/>
        </w:rPr>
      </w:pPr>
    </w:p>
    <w:p w:rsidR="00921ABD" w:rsidRPr="00A56393" w:rsidRDefault="00921ABD" w:rsidP="00A56393">
      <w:pPr>
        <w:spacing w:after="0" w:line="240" w:lineRule="auto"/>
        <w:contextualSpacing/>
        <w:jc w:val="center"/>
        <w:rPr>
          <w:rFonts w:cs="TT3Do00"/>
          <w:b/>
          <w:sz w:val="20"/>
          <w:szCs w:val="20"/>
        </w:rPr>
      </w:pPr>
      <w:r w:rsidRPr="00A56393">
        <w:rPr>
          <w:rFonts w:cs="TT3Do00"/>
          <w:b/>
          <w:sz w:val="20"/>
          <w:szCs w:val="20"/>
        </w:rPr>
        <w:t xml:space="preserve">Coeficiente aplicado de acordo com a composição do agregado familiar </w:t>
      </w:r>
    </w:p>
    <w:p w:rsidR="00921ABD" w:rsidRDefault="00921ABD" w:rsidP="00A56393">
      <w:pPr>
        <w:spacing w:after="0" w:line="240" w:lineRule="auto"/>
        <w:contextualSpacing/>
        <w:jc w:val="center"/>
        <w:rPr>
          <w:rFonts w:cs="TT3Do00"/>
          <w:b/>
          <w:sz w:val="20"/>
          <w:szCs w:val="20"/>
        </w:rPr>
      </w:pPr>
      <w:r w:rsidRPr="00A56393">
        <w:rPr>
          <w:rFonts w:cs="TT3Do00"/>
          <w:b/>
          <w:sz w:val="20"/>
          <w:szCs w:val="20"/>
        </w:rPr>
        <w:t>e o valor do Indexante de Apoios Sociais (IAS)</w:t>
      </w:r>
    </w:p>
    <w:tbl>
      <w:tblPr>
        <w:tblStyle w:val="Tabelacomgrelha"/>
        <w:tblW w:w="9417" w:type="dxa"/>
        <w:jc w:val="center"/>
        <w:tblBorders>
          <w:left w:val="none" w:sz="0" w:space="0" w:color="auto"/>
          <w:right w:val="none" w:sz="0" w:space="0" w:color="auto"/>
        </w:tblBorders>
        <w:tblLook w:val="04A0" w:firstRow="1" w:lastRow="0" w:firstColumn="1" w:lastColumn="0" w:noHBand="0" w:noVBand="1"/>
      </w:tblPr>
      <w:tblGrid>
        <w:gridCol w:w="4759"/>
        <w:gridCol w:w="1650"/>
        <w:gridCol w:w="3008"/>
      </w:tblGrid>
      <w:tr w:rsidR="00B836AF" w:rsidRPr="005A5CE9" w:rsidTr="006E1DC0">
        <w:trPr>
          <w:jc w:val="center"/>
        </w:trPr>
        <w:tc>
          <w:tcPr>
            <w:tcW w:w="4759" w:type="dxa"/>
            <w:tcBorders>
              <w:top w:val="single" w:sz="4" w:space="0" w:color="auto"/>
              <w:left w:val="nil"/>
              <w:bottom w:val="single" w:sz="4" w:space="0" w:color="auto"/>
              <w:right w:val="single" w:sz="4" w:space="0" w:color="auto"/>
            </w:tcBorders>
            <w:hideMark/>
          </w:tcPr>
          <w:p w:rsidR="00B836AF" w:rsidRPr="005A5CE9" w:rsidRDefault="00B836AF" w:rsidP="00E06DE2">
            <w:pPr>
              <w:spacing w:before="120" w:after="120" w:line="276" w:lineRule="auto"/>
              <w:jc w:val="center"/>
              <w:rPr>
                <w:b/>
                <w:i/>
                <w:sz w:val="20"/>
                <w:szCs w:val="20"/>
                <w:lang w:eastAsia="en-US"/>
              </w:rPr>
            </w:pPr>
            <w:r w:rsidRPr="005A5CE9">
              <w:rPr>
                <w:b/>
                <w:i/>
                <w:sz w:val="20"/>
                <w:szCs w:val="20"/>
              </w:rPr>
              <w:t>Composição do agregado familiar (nº de pessoas)</w:t>
            </w:r>
          </w:p>
        </w:tc>
        <w:tc>
          <w:tcPr>
            <w:tcW w:w="1650" w:type="dxa"/>
            <w:tcBorders>
              <w:top w:val="single" w:sz="4" w:space="0" w:color="auto"/>
              <w:left w:val="single" w:sz="4" w:space="0" w:color="auto"/>
              <w:bottom w:val="single" w:sz="4" w:space="0" w:color="auto"/>
              <w:right w:val="nil"/>
            </w:tcBorders>
            <w:hideMark/>
          </w:tcPr>
          <w:p w:rsidR="00B836AF" w:rsidRPr="005A5CE9" w:rsidRDefault="00B836AF" w:rsidP="00E06DE2">
            <w:pPr>
              <w:spacing w:before="120" w:after="120"/>
              <w:jc w:val="center"/>
              <w:rPr>
                <w:b/>
                <w:i/>
                <w:sz w:val="20"/>
                <w:szCs w:val="20"/>
                <w:lang w:eastAsia="en-US"/>
              </w:rPr>
            </w:pPr>
            <w:r w:rsidRPr="005A5CE9">
              <w:rPr>
                <w:b/>
                <w:i/>
                <w:sz w:val="20"/>
                <w:szCs w:val="20"/>
              </w:rPr>
              <w:t>Coeficiente¹</w:t>
            </w:r>
          </w:p>
        </w:tc>
        <w:tc>
          <w:tcPr>
            <w:tcW w:w="3008" w:type="dxa"/>
            <w:tcBorders>
              <w:top w:val="single" w:sz="4" w:space="0" w:color="auto"/>
              <w:left w:val="single" w:sz="4" w:space="0" w:color="auto"/>
              <w:bottom w:val="single" w:sz="4" w:space="0" w:color="auto"/>
              <w:right w:val="nil"/>
            </w:tcBorders>
          </w:tcPr>
          <w:p w:rsidR="00B836AF" w:rsidRPr="005A5CE9" w:rsidRDefault="00B836AF" w:rsidP="00E06DE2">
            <w:pPr>
              <w:spacing w:before="120" w:after="120" w:line="276" w:lineRule="auto"/>
              <w:jc w:val="center"/>
              <w:rPr>
                <w:b/>
                <w:i/>
                <w:sz w:val="20"/>
                <w:szCs w:val="20"/>
                <w:lang w:eastAsia="en-US"/>
              </w:rPr>
            </w:pPr>
            <w:r w:rsidRPr="005A5CE9">
              <w:rPr>
                <w:b/>
                <w:i/>
                <w:sz w:val="20"/>
                <w:szCs w:val="20"/>
                <w:lang w:eastAsia="en-US"/>
              </w:rPr>
              <w:t>Valor</w:t>
            </w:r>
            <w:r w:rsidR="005A5CE9">
              <w:rPr>
                <w:b/>
                <w:i/>
                <w:sz w:val="20"/>
                <w:szCs w:val="20"/>
                <w:lang w:eastAsia="en-US"/>
              </w:rPr>
              <w:t xml:space="preserve"> </w:t>
            </w:r>
          </w:p>
        </w:tc>
      </w:tr>
      <w:tr w:rsidR="00B836AF" w:rsidRPr="003368F8" w:rsidTr="005A5CE9">
        <w:trPr>
          <w:trHeight w:hRule="exact" w:val="454"/>
          <w:jc w:val="center"/>
        </w:trPr>
        <w:tc>
          <w:tcPr>
            <w:tcW w:w="4759" w:type="dxa"/>
            <w:tcBorders>
              <w:top w:val="single" w:sz="4" w:space="0" w:color="auto"/>
              <w:left w:val="nil"/>
              <w:bottom w:val="single" w:sz="4" w:space="0" w:color="auto"/>
              <w:right w:val="single" w:sz="4" w:space="0" w:color="auto"/>
            </w:tcBorders>
            <w:hideMark/>
          </w:tcPr>
          <w:p w:rsidR="00B836AF" w:rsidRPr="005A5CE9" w:rsidRDefault="00B836AF" w:rsidP="005A5CE9">
            <w:pPr>
              <w:spacing w:before="120" w:after="160" w:line="360" w:lineRule="auto"/>
              <w:rPr>
                <w:sz w:val="20"/>
                <w:szCs w:val="20"/>
              </w:rPr>
            </w:pPr>
            <w:r w:rsidRPr="005A5CE9">
              <w:rPr>
                <w:sz w:val="20"/>
                <w:szCs w:val="20"/>
              </w:rPr>
              <w:t>1 Pessoa</w:t>
            </w:r>
          </w:p>
        </w:tc>
        <w:tc>
          <w:tcPr>
            <w:tcW w:w="1650" w:type="dxa"/>
            <w:tcBorders>
              <w:top w:val="single" w:sz="4" w:space="0" w:color="auto"/>
              <w:left w:val="single" w:sz="4" w:space="0" w:color="auto"/>
              <w:bottom w:val="single" w:sz="4" w:space="0" w:color="auto"/>
              <w:right w:val="nil"/>
            </w:tcBorders>
          </w:tcPr>
          <w:p w:rsidR="00B836AF" w:rsidRPr="005A5CE9" w:rsidRDefault="00B836AF" w:rsidP="005A5CE9">
            <w:pPr>
              <w:spacing w:before="120" w:after="160" w:line="360" w:lineRule="auto"/>
              <w:jc w:val="center"/>
              <w:rPr>
                <w:sz w:val="20"/>
                <w:szCs w:val="20"/>
              </w:rPr>
            </w:pPr>
            <w:r w:rsidRPr="005A5CE9">
              <w:rPr>
                <w:sz w:val="20"/>
                <w:szCs w:val="20"/>
              </w:rPr>
              <w:t>2,35</w:t>
            </w:r>
          </w:p>
        </w:tc>
        <w:tc>
          <w:tcPr>
            <w:tcW w:w="3008" w:type="dxa"/>
            <w:tcBorders>
              <w:top w:val="single" w:sz="4" w:space="0" w:color="auto"/>
              <w:left w:val="single" w:sz="4" w:space="0" w:color="auto"/>
              <w:bottom w:val="single" w:sz="4" w:space="0" w:color="auto"/>
              <w:right w:val="nil"/>
            </w:tcBorders>
          </w:tcPr>
          <w:p w:rsidR="00B836AF" w:rsidRPr="005A5CE9" w:rsidRDefault="00B836AF" w:rsidP="005A5CE9">
            <w:pPr>
              <w:spacing w:before="120" w:after="160" w:line="360" w:lineRule="auto"/>
              <w:jc w:val="center"/>
              <w:rPr>
                <w:sz w:val="20"/>
                <w:szCs w:val="20"/>
              </w:rPr>
            </w:pPr>
            <w:r w:rsidRPr="005A5CE9">
              <w:rPr>
                <w:sz w:val="20"/>
                <w:szCs w:val="20"/>
              </w:rPr>
              <w:t>985,17</w:t>
            </w:r>
            <w:r w:rsidR="005A5CE9">
              <w:rPr>
                <w:sz w:val="20"/>
                <w:szCs w:val="20"/>
              </w:rPr>
              <w:t>€</w:t>
            </w:r>
          </w:p>
        </w:tc>
      </w:tr>
      <w:tr w:rsidR="00B836AF" w:rsidRPr="003368F8" w:rsidTr="005A5CE9">
        <w:trPr>
          <w:trHeight w:hRule="exact" w:val="454"/>
          <w:jc w:val="center"/>
        </w:trPr>
        <w:tc>
          <w:tcPr>
            <w:tcW w:w="4759" w:type="dxa"/>
            <w:tcBorders>
              <w:top w:val="single" w:sz="4" w:space="0" w:color="auto"/>
              <w:left w:val="nil"/>
              <w:bottom w:val="single" w:sz="4" w:space="0" w:color="auto"/>
              <w:right w:val="single" w:sz="4" w:space="0" w:color="auto"/>
            </w:tcBorders>
            <w:hideMark/>
          </w:tcPr>
          <w:p w:rsidR="00B836AF" w:rsidRPr="005A5CE9" w:rsidRDefault="00B836AF" w:rsidP="005A5CE9">
            <w:pPr>
              <w:spacing w:before="120" w:after="160" w:line="360" w:lineRule="auto"/>
              <w:rPr>
                <w:sz w:val="20"/>
                <w:szCs w:val="20"/>
              </w:rPr>
            </w:pPr>
            <w:r w:rsidRPr="005A5CE9">
              <w:rPr>
                <w:sz w:val="20"/>
                <w:szCs w:val="20"/>
              </w:rPr>
              <w:t>2 Pessoas</w:t>
            </w:r>
          </w:p>
        </w:tc>
        <w:tc>
          <w:tcPr>
            <w:tcW w:w="1650" w:type="dxa"/>
            <w:tcBorders>
              <w:top w:val="single" w:sz="4" w:space="0" w:color="auto"/>
              <w:left w:val="single" w:sz="4" w:space="0" w:color="auto"/>
              <w:bottom w:val="single" w:sz="4" w:space="0" w:color="auto"/>
              <w:right w:val="nil"/>
            </w:tcBorders>
          </w:tcPr>
          <w:p w:rsidR="00B836AF" w:rsidRPr="005A5CE9" w:rsidRDefault="00B836AF" w:rsidP="005A5CE9">
            <w:pPr>
              <w:spacing w:before="120" w:after="160" w:line="360" w:lineRule="auto"/>
              <w:jc w:val="center"/>
              <w:rPr>
                <w:sz w:val="20"/>
                <w:szCs w:val="20"/>
              </w:rPr>
            </w:pPr>
            <w:r w:rsidRPr="005A5CE9">
              <w:rPr>
                <w:sz w:val="20"/>
                <w:szCs w:val="20"/>
              </w:rPr>
              <w:t>1,3</w:t>
            </w:r>
          </w:p>
        </w:tc>
        <w:tc>
          <w:tcPr>
            <w:tcW w:w="3008" w:type="dxa"/>
            <w:tcBorders>
              <w:top w:val="single" w:sz="4" w:space="0" w:color="auto"/>
              <w:left w:val="single" w:sz="4" w:space="0" w:color="auto"/>
              <w:bottom w:val="single" w:sz="4" w:space="0" w:color="auto"/>
              <w:right w:val="nil"/>
            </w:tcBorders>
          </w:tcPr>
          <w:p w:rsidR="00B836AF" w:rsidRPr="005A5CE9" w:rsidRDefault="00B836AF" w:rsidP="005A5CE9">
            <w:pPr>
              <w:spacing w:before="120" w:after="160" w:line="360" w:lineRule="auto"/>
              <w:jc w:val="center"/>
              <w:rPr>
                <w:sz w:val="20"/>
                <w:szCs w:val="20"/>
              </w:rPr>
            </w:pPr>
            <w:r w:rsidRPr="005A5CE9">
              <w:rPr>
                <w:sz w:val="20"/>
                <w:szCs w:val="20"/>
              </w:rPr>
              <w:t>1</w:t>
            </w:r>
            <w:r w:rsidR="003262AA" w:rsidRPr="005A5CE9">
              <w:rPr>
                <w:sz w:val="20"/>
                <w:szCs w:val="20"/>
              </w:rPr>
              <w:t>.</w:t>
            </w:r>
            <w:r w:rsidRPr="005A5CE9">
              <w:rPr>
                <w:sz w:val="20"/>
                <w:szCs w:val="20"/>
              </w:rPr>
              <w:t>089,97</w:t>
            </w:r>
            <w:r w:rsidR="003262AA" w:rsidRPr="005A5CE9">
              <w:rPr>
                <w:sz w:val="20"/>
                <w:szCs w:val="20"/>
              </w:rPr>
              <w:t>€</w:t>
            </w:r>
          </w:p>
        </w:tc>
      </w:tr>
      <w:tr w:rsidR="00B836AF" w:rsidRPr="00F6446D" w:rsidTr="005A5CE9">
        <w:trPr>
          <w:trHeight w:hRule="exact" w:val="454"/>
          <w:jc w:val="center"/>
        </w:trPr>
        <w:tc>
          <w:tcPr>
            <w:tcW w:w="4759" w:type="dxa"/>
            <w:tcBorders>
              <w:top w:val="single" w:sz="4" w:space="0" w:color="auto"/>
              <w:left w:val="nil"/>
              <w:bottom w:val="single" w:sz="4" w:space="0" w:color="auto"/>
              <w:right w:val="single" w:sz="4" w:space="0" w:color="auto"/>
            </w:tcBorders>
            <w:hideMark/>
          </w:tcPr>
          <w:p w:rsidR="00B836AF" w:rsidRPr="005A5CE9" w:rsidRDefault="00B836AF" w:rsidP="005A5CE9">
            <w:pPr>
              <w:spacing w:before="120" w:after="160" w:line="360" w:lineRule="auto"/>
              <w:rPr>
                <w:sz w:val="20"/>
                <w:szCs w:val="20"/>
              </w:rPr>
            </w:pPr>
            <w:r w:rsidRPr="005A5CE9">
              <w:rPr>
                <w:sz w:val="20"/>
                <w:szCs w:val="20"/>
              </w:rPr>
              <w:t>3 Pessoas</w:t>
            </w:r>
          </w:p>
        </w:tc>
        <w:tc>
          <w:tcPr>
            <w:tcW w:w="1650" w:type="dxa"/>
            <w:tcBorders>
              <w:top w:val="single" w:sz="4" w:space="0" w:color="auto"/>
              <w:left w:val="single" w:sz="4" w:space="0" w:color="auto"/>
              <w:bottom w:val="single" w:sz="4" w:space="0" w:color="auto"/>
              <w:right w:val="nil"/>
            </w:tcBorders>
          </w:tcPr>
          <w:p w:rsidR="00B836AF" w:rsidRPr="005A5CE9" w:rsidRDefault="00B836AF" w:rsidP="005A5CE9">
            <w:pPr>
              <w:spacing w:before="120" w:after="160" w:line="360" w:lineRule="auto"/>
              <w:jc w:val="center"/>
              <w:rPr>
                <w:sz w:val="20"/>
                <w:szCs w:val="20"/>
              </w:rPr>
            </w:pPr>
            <w:r w:rsidRPr="005A5CE9">
              <w:rPr>
                <w:sz w:val="20"/>
                <w:szCs w:val="20"/>
              </w:rPr>
              <w:t>0,9</w:t>
            </w:r>
          </w:p>
        </w:tc>
        <w:tc>
          <w:tcPr>
            <w:tcW w:w="3008" w:type="dxa"/>
            <w:tcBorders>
              <w:top w:val="single" w:sz="4" w:space="0" w:color="auto"/>
              <w:left w:val="single" w:sz="4" w:space="0" w:color="auto"/>
              <w:bottom w:val="single" w:sz="4" w:space="0" w:color="auto"/>
              <w:right w:val="nil"/>
            </w:tcBorders>
          </w:tcPr>
          <w:p w:rsidR="00B836AF" w:rsidRPr="005A5CE9" w:rsidRDefault="00B836AF" w:rsidP="005A5CE9">
            <w:pPr>
              <w:spacing w:before="120" w:after="160" w:line="360" w:lineRule="auto"/>
              <w:jc w:val="center"/>
              <w:rPr>
                <w:sz w:val="20"/>
                <w:szCs w:val="20"/>
              </w:rPr>
            </w:pPr>
            <w:r w:rsidRPr="005A5CE9">
              <w:rPr>
                <w:sz w:val="20"/>
                <w:szCs w:val="20"/>
              </w:rPr>
              <w:t>1</w:t>
            </w:r>
            <w:r w:rsidR="003262AA" w:rsidRPr="005A5CE9">
              <w:rPr>
                <w:sz w:val="20"/>
                <w:szCs w:val="20"/>
              </w:rPr>
              <w:t>.</w:t>
            </w:r>
            <w:r w:rsidRPr="005A5CE9">
              <w:rPr>
                <w:sz w:val="20"/>
                <w:szCs w:val="20"/>
              </w:rPr>
              <w:t>131,89</w:t>
            </w:r>
            <w:r w:rsidR="003262AA" w:rsidRPr="005A5CE9">
              <w:rPr>
                <w:sz w:val="20"/>
                <w:szCs w:val="20"/>
              </w:rPr>
              <w:t>€</w:t>
            </w:r>
          </w:p>
        </w:tc>
      </w:tr>
      <w:tr w:rsidR="00B836AF" w:rsidRPr="007961D2" w:rsidTr="005A5CE9">
        <w:trPr>
          <w:trHeight w:hRule="exact" w:val="454"/>
          <w:jc w:val="center"/>
        </w:trPr>
        <w:tc>
          <w:tcPr>
            <w:tcW w:w="4759" w:type="dxa"/>
            <w:tcBorders>
              <w:top w:val="single" w:sz="4" w:space="0" w:color="auto"/>
              <w:left w:val="nil"/>
              <w:bottom w:val="single" w:sz="4" w:space="0" w:color="auto"/>
              <w:right w:val="single" w:sz="4" w:space="0" w:color="auto"/>
            </w:tcBorders>
            <w:hideMark/>
          </w:tcPr>
          <w:p w:rsidR="00B836AF" w:rsidRPr="005A5CE9" w:rsidRDefault="00B836AF" w:rsidP="005A5CE9">
            <w:pPr>
              <w:spacing w:before="120" w:after="160" w:line="360" w:lineRule="auto"/>
              <w:rPr>
                <w:sz w:val="20"/>
                <w:szCs w:val="20"/>
              </w:rPr>
            </w:pPr>
            <w:r w:rsidRPr="005A5CE9">
              <w:rPr>
                <w:sz w:val="20"/>
                <w:szCs w:val="20"/>
              </w:rPr>
              <w:t>4 Pessoas</w:t>
            </w:r>
          </w:p>
        </w:tc>
        <w:tc>
          <w:tcPr>
            <w:tcW w:w="1650" w:type="dxa"/>
            <w:tcBorders>
              <w:top w:val="single" w:sz="4" w:space="0" w:color="auto"/>
              <w:left w:val="single" w:sz="4" w:space="0" w:color="auto"/>
              <w:bottom w:val="single" w:sz="4" w:space="0" w:color="auto"/>
              <w:right w:val="nil"/>
            </w:tcBorders>
          </w:tcPr>
          <w:p w:rsidR="00B836AF" w:rsidRPr="005A5CE9" w:rsidRDefault="00B836AF" w:rsidP="005A5CE9">
            <w:pPr>
              <w:spacing w:before="120" w:after="160" w:line="360" w:lineRule="auto"/>
              <w:jc w:val="center"/>
              <w:rPr>
                <w:sz w:val="20"/>
                <w:szCs w:val="20"/>
              </w:rPr>
            </w:pPr>
            <w:r w:rsidRPr="005A5CE9">
              <w:rPr>
                <w:sz w:val="20"/>
                <w:szCs w:val="20"/>
              </w:rPr>
              <w:t>0,8</w:t>
            </w:r>
          </w:p>
        </w:tc>
        <w:tc>
          <w:tcPr>
            <w:tcW w:w="3008" w:type="dxa"/>
            <w:tcBorders>
              <w:top w:val="single" w:sz="4" w:space="0" w:color="auto"/>
              <w:left w:val="single" w:sz="4" w:space="0" w:color="auto"/>
              <w:bottom w:val="single" w:sz="4" w:space="0" w:color="auto"/>
              <w:right w:val="nil"/>
            </w:tcBorders>
          </w:tcPr>
          <w:p w:rsidR="00B836AF" w:rsidRPr="005A5CE9" w:rsidRDefault="00B836AF" w:rsidP="005A5CE9">
            <w:pPr>
              <w:spacing w:before="120" w:after="160" w:line="360" w:lineRule="auto"/>
              <w:jc w:val="center"/>
              <w:rPr>
                <w:sz w:val="20"/>
                <w:szCs w:val="20"/>
              </w:rPr>
            </w:pPr>
            <w:r w:rsidRPr="005A5CE9">
              <w:rPr>
                <w:sz w:val="20"/>
                <w:szCs w:val="20"/>
              </w:rPr>
              <w:t>1</w:t>
            </w:r>
            <w:r w:rsidR="003262AA" w:rsidRPr="005A5CE9">
              <w:rPr>
                <w:sz w:val="20"/>
                <w:szCs w:val="20"/>
              </w:rPr>
              <w:t>.341,50€</w:t>
            </w:r>
          </w:p>
        </w:tc>
      </w:tr>
      <w:tr w:rsidR="00B836AF" w:rsidRPr="007961D2" w:rsidTr="005A5CE9">
        <w:trPr>
          <w:trHeight w:hRule="exact" w:val="454"/>
          <w:jc w:val="center"/>
        </w:trPr>
        <w:tc>
          <w:tcPr>
            <w:tcW w:w="4759" w:type="dxa"/>
            <w:tcBorders>
              <w:top w:val="single" w:sz="4" w:space="0" w:color="auto"/>
              <w:left w:val="nil"/>
              <w:bottom w:val="single" w:sz="4" w:space="0" w:color="auto"/>
              <w:right w:val="single" w:sz="4" w:space="0" w:color="auto"/>
            </w:tcBorders>
            <w:hideMark/>
          </w:tcPr>
          <w:p w:rsidR="00B836AF" w:rsidRPr="005A5CE9" w:rsidRDefault="00B836AF" w:rsidP="005A5CE9">
            <w:pPr>
              <w:spacing w:before="120" w:after="160" w:line="360" w:lineRule="auto"/>
              <w:rPr>
                <w:sz w:val="20"/>
                <w:szCs w:val="20"/>
              </w:rPr>
            </w:pPr>
            <w:r w:rsidRPr="005A5CE9">
              <w:rPr>
                <w:sz w:val="20"/>
                <w:szCs w:val="20"/>
              </w:rPr>
              <w:t>5 Pessoas</w:t>
            </w:r>
          </w:p>
        </w:tc>
        <w:tc>
          <w:tcPr>
            <w:tcW w:w="1650" w:type="dxa"/>
            <w:tcBorders>
              <w:top w:val="single" w:sz="4" w:space="0" w:color="auto"/>
              <w:left w:val="single" w:sz="4" w:space="0" w:color="auto"/>
              <w:bottom w:val="single" w:sz="4" w:space="0" w:color="auto"/>
              <w:right w:val="nil"/>
            </w:tcBorders>
          </w:tcPr>
          <w:p w:rsidR="00B836AF" w:rsidRPr="005A5CE9" w:rsidRDefault="00B836AF" w:rsidP="005A5CE9">
            <w:pPr>
              <w:spacing w:before="120" w:after="160" w:line="360" w:lineRule="auto"/>
              <w:jc w:val="center"/>
              <w:rPr>
                <w:sz w:val="20"/>
                <w:szCs w:val="20"/>
              </w:rPr>
            </w:pPr>
            <w:r w:rsidRPr="005A5CE9">
              <w:rPr>
                <w:sz w:val="20"/>
                <w:szCs w:val="20"/>
              </w:rPr>
              <w:t>0,7</w:t>
            </w:r>
          </w:p>
        </w:tc>
        <w:tc>
          <w:tcPr>
            <w:tcW w:w="3008" w:type="dxa"/>
            <w:tcBorders>
              <w:top w:val="single" w:sz="4" w:space="0" w:color="auto"/>
              <w:left w:val="single" w:sz="4" w:space="0" w:color="auto"/>
              <w:bottom w:val="single" w:sz="4" w:space="0" w:color="auto"/>
              <w:right w:val="nil"/>
            </w:tcBorders>
          </w:tcPr>
          <w:p w:rsidR="00B836AF" w:rsidRPr="005A5CE9" w:rsidRDefault="00B836AF" w:rsidP="005A5CE9">
            <w:pPr>
              <w:spacing w:before="120" w:after="160" w:line="360" w:lineRule="auto"/>
              <w:jc w:val="center"/>
              <w:rPr>
                <w:sz w:val="20"/>
                <w:szCs w:val="20"/>
              </w:rPr>
            </w:pPr>
            <w:r w:rsidRPr="005A5CE9">
              <w:rPr>
                <w:sz w:val="20"/>
                <w:szCs w:val="20"/>
              </w:rPr>
              <w:t>1</w:t>
            </w:r>
            <w:r w:rsidR="003262AA" w:rsidRPr="005A5CE9">
              <w:rPr>
                <w:sz w:val="20"/>
                <w:szCs w:val="20"/>
              </w:rPr>
              <w:t>.</w:t>
            </w:r>
            <w:r w:rsidRPr="005A5CE9">
              <w:rPr>
                <w:sz w:val="20"/>
                <w:szCs w:val="20"/>
              </w:rPr>
              <w:t>467,27</w:t>
            </w:r>
            <w:r w:rsidR="003262AA" w:rsidRPr="005A5CE9">
              <w:rPr>
                <w:sz w:val="20"/>
                <w:szCs w:val="20"/>
              </w:rPr>
              <w:t>€</w:t>
            </w:r>
          </w:p>
        </w:tc>
      </w:tr>
      <w:tr w:rsidR="00B836AF" w:rsidRPr="00F56C0E" w:rsidTr="005A5CE9">
        <w:trPr>
          <w:trHeight w:hRule="exact" w:val="454"/>
          <w:jc w:val="center"/>
        </w:trPr>
        <w:tc>
          <w:tcPr>
            <w:tcW w:w="4759" w:type="dxa"/>
            <w:tcBorders>
              <w:top w:val="single" w:sz="4" w:space="0" w:color="auto"/>
              <w:left w:val="nil"/>
              <w:bottom w:val="single" w:sz="4" w:space="0" w:color="auto"/>
              <w:right w:val="single" w:sz="4" w:space="0" w:color="auto"/>
            </w:tcBorders>
            <w:hideMark/>
          </w:tcPr>
          <w:p w:rsidR="00B836AF" w:rsidRPr="005A5CE9" w:rsidRDefault="00B836AF" w:rsidP="005A5CE9">
            <w:pPr>
              <w:spacing w:before="120" w:after="160" w:line="360" w:lineRule="auto"/>
              <w:rPr>
                <w:sz w:val="20"/>
                <w:szCs w:val="20"/>
              </w:rPr>
            </w:pPr>
            <w:r w:rsidRPr="005A5CE9">
              <w:rPr>
                <w:sz w:val="20"/>
                <w:szCs w:val="20"/>
              </w:rPr>
              <w:t>6 Pessoas</w:t>
            </w:r>
          </w:p>
        </w:tc>
        <w:tc>
          <w:tcPr>
            <w:tcW w:w="1650" w:type="dxa"/>
            <w:tcBorders>
              <w:top w:val="single" w:sz="4" w:space="0" w:color="auto"/>
              <w:left w:val="single" w:sz="4" w:space="0" w:color="auto"/>
              <w:bottom w:val="single" w:sz="4" w:space="0" w:color="auto"/>
              <w:right w:val="nil"/>
            </w:tcBorders>
          </w:tcPr>
          <w:p w:rsidR="00B836AF" w:rsidRPr="005A5CE9" w:rsidRDefault="00B836AF" w:rsidP="005A5CE9">
            <w:pPr>
              <w:spacing w:before="120" w:after="160" w:line="360" w:lineRule="auto"/>
              <w:jc w:val="center"/>
              <w:rPr>
                <w:sz w:val="20"/>
                <w:szCs w:val="20"/>
              </w:rPr>
            </w:pPr>
            <w:r w:rsidRPr="005A5CE9">
              <w:rPr>
                <w:sz w:val="20"/>
                <w:szCs w:val="20"/>
              </w:rPr>
              <w:t>0,65</w:t>
            </w:r>
          </w:p>
        </w:tc>
        <w:tc>
          <w:tcPr>
            <w:tcW w:w="3008" w:type="dxa"/>
            <w:tcBorders>
              <w:top w:val="single" w:sz="4" w:space="0" w:color="auto"/>
              <w:left w:val="single" w:sz="4" w:space="0" w:color="auto"/>
              <w:bottom w:val="single" w:sz="4" w:space="0" w:color="auto"/>
              <w:right w:val="nil"/>
            </w:tcBorders>
          </w:tcPr>
          <w:p w:rsidR="00B836AF" w:rsidRPr="005A5CE9" w:rsidRDefault="00B836AF" w:rsidP="005A5CE9">
            <w:pPr>
              <w:spacing w:before="120" w:after="160" w:line="360" w:lineRule="auto"/>
              <w:jc w:val="center"/>
              <w:rPr>
                <w:sz w:val="20"/>
                <w:szCs w:val="20"/>
              </w:rPr>
            </w:pPr>
            <w:r w:rsidRPr="005A5CE9">
              <w:rPr>
                <w:sz w:val="20"/>
                <w:szCs w:val="20"/>
              </w:rPr>
              <w:t>1</w:t>
            </w:r>
            <w:r w:rsidR="003262AA" w:rsidRPr="005A5CE9">
              <w:rPr>
                <w:sz w:val="20"/>
                <w:szCs w:val="20"/>
              </w:rPr>
              <w:t>.</w:t>
            </w:r>
            <w:r w:rsidRPr="005A5CE9">
              <w:rPr>
                <w:sz w:val="20"/>
                <w:szCs w:val="20"/>
              </w:rPr>
              <w:t>634,9</w:t>
            </w:r>
            <w:r w:rsidR="003262AA" w:rsidRPr="005A5CE9">
              <w:rPr>
                <w:sz w:val="20"/>
                <w:szCs w:val="20"/>
              </w:rPr>
              <w:t>6€</w:t>
            </w:r>
          </w:p>
        </w:tc>
      </w:tr>
      <w:tr w:rsidR="00B836AF" w:rsidTr="005A5CE9">
        <w:trPr>
          <w:trHeight w:hRule="exact" w:val="454"/>
          <w:jc w:val="center"/>
        </w:trPr>
        <w:tc>
          <w:tcPr>
            <w:tcW w:w="4759" w:type="dxa"/>
            <w:tcBorders>
              <w:top w:val="single" w:sz="4" w:space="0" w:color="auto"/>
              <w:left w:val="nil"/>
              <w:bottom w:val="single" w:sz="4" w:space="0" w:color="auto"/>
              <w:right w:val="single" w:sz="4" w:space="0" w:color="auto"/>
            </w:tcBorders>
            <w:hideMark/>
          </w:tcPr>
          <w:p w:rsidR="00B836AF" w:rsidRPr="005A5CE9" w:rsidRDefault="00B836AF" w:rsidP="005A5CE9">
            <w:pPr>
              <w:spacing w:before="120" w:after="160" w:line="360" w:lineRule="auto"/>
              <w:rPr>
                <w:sz w:val="20"/>
                <w:szCs w:val="20"/>
              </w:rPr>
            </w:pPr>
            <w:r w:rsidRPr="005A5CE9">
              <w:rPr>
                <w:sz w:val="20"/>
                <w:szCs w:val="20"/>
              </w:rPr>
              <w:t>7 Pessoas</w:t>
            </w:r>
          </w:p>
        </w:tc>
        <w:tc>
          <w:tcPr>
            <w:tcW w:w="1650" w:type="dxa"/>
            <w:tcBorders>
              <w:top w:val="single" w:sz="4" w:space="0" w:color="auto"/>
              <w:left w:val="single" w:sz="4" w:space="0" w:color="auto"/>
              <w:bottom w:val="single" w:sz="4" w:space="0" w:color="auto"/>
              <w:right w:val="nil"/>
            </w:tcBorders>
          </w:tcPr>
          <w:p w:rsidR="00B836AF" w:rsidRPr="005A5CE9" w:rsidRDefault="00B2610F" w:rsidP="0077002E">
            <w:pPr>
              <w:spacing w:before="120" w:after="160" w:line="360" w:lineRule="auto"/>
              <w:jc w:val="center"/>
              <w:rPr>
                <w:sz w:val="20"/>
                <w:szCs w:val="20"/>
              </w:rPr>
            </w:pPr>
            <w:r>
              <w:rPr>
                <w:sz w:val="20"/>
                <w:szCs w:val="20"/>
              </w:rPr>
              <w:t>0,5</w:t>
            </w:r>
          </w:p>
        </w:tc>
        <w:tc>
          <w:tcPr>
            <w:tcW w:w="3008" w:type="dxa"/>
            <w:tcBorders>
              <w:top w:val="single" w:sz="4" w:space="0" w:color="auto"/>
              <w:left w:val="single" w:sz="4" w:space="0" w:color="auto"/>
              <w:bottom w:val="single" w:sz="4" w:space="0" w:color="auto"/>
              <w:right w:val="nil"/>
            </w:tcBorders>
          </w:tcPr>
          <w:p w:rsidR="00B836AF" w:rsidRPr="005A5CE9" w:rsidRDefault="00B836AF" w:rsidP="005A5CE9">
            <w:pPr>
              <w:spacing w:before="120" w:after="160" w:line="360" w:lineRule="auto"/>
              <w:jc w:val="center"/>
              <w:rPr>
                <w:sz w:val="20"/>
                <w:szCs w:val="20"/>
              </w:rPr>
            </w:pPr>
            <w:r w:rsidRPr="005A5CE9">
              <w:rPr>
                <w:sz w:val="20"/>
                <w:szCs w:val="20"/>
              </w:rPr>
              <w:t>1</w:t>
            </w:r>
            <w:r w:rsidR="003262AA" w:rsidRPr="005A5CE9">
              <w:rPr>
                <w:sz w:val="20"/>
                <w:szCs w:val="20"/>
              </w:rPr>
              <w:t>.</w:t>
            </w:r>
            <w:r w:rsidRPr="005A5CE9">
              <w:rPr>
                <w:sz w:val="20"/>
                <w:szCs w:val="20"/>
              </w:rPr>
              <w:t>467,27</w:t>
            </w:r>
            <w:r w:rsidR="003262AA" w:rsidRPr="005A5CE9">
              <w:rPr>
                <w:sz w:val="20"/>
                <w:szCs w:val="20"/>
              </w:rPr>
              <w:t>€</w:t>
            </w:r>
          </w:p>
        </w:tc>
      </w:tr>
      <w:tr w:rsidR="00B836AF" w:rsidTr="005A5CE9">
        <w:trPr>
          <w:trHeight w:hRule="exact" w:val="454"/>
          <w:jc w:val="center"/>
        </w:trPr>
        <w:tc>
          <w:tcPr>
            <w:tcW w:w="4759" w:type="dxa"/>
            <w:tcBorders>
              <w:top w:val="single" w:sz="4" w:space="0" w:color="auto"/>
              <w:left w:val="nil"/>
              <w:bottom w:val="single" w:sz="4" w:space="0" w:color="auto"/>
              <w:right w:val="single" w:sz="4" w:space="0" w:color="auto"/>
            </w:tcBorders>
            <w:hideMark/>
          </w:tcPr>
          <w:p w:rsidR="00B836AF" w:rsidRPr="005A5CE9" w:rsidRDefault="00B836AF" w:rsidP="005A5CE9">
            <w:pPr>
              <w:spacing w:before="120" w:after="160" w:line="360" w:lineRule="auto"/>
              <w:rPr>
                <w:sz w:val="20"/>
                <w:szCs w:val="20"/>
              </w:rPr>
            </w:pPr>
            <w:r w:rsidRPr="005A5CE9">
              <w:rPr>
                <w:sz w:val="20"/>
                <w:szCs w:val="20"/>
              </w:rPr>
              <w:t>8 Pessoas</w:t>
            </w:r>
          </w:p>
        </w:tc>
        <w:tc>
          <w:tcPr>
            <w:tcW w:w="1650" w:type="dxa"/>
            <w:tcBorders>
              <w:top w:val="single" w:sz="4" w:space="0" w:color="auto"/>
              <w:left w:val="single" w:sz="4" w:space="0" w:color="auto"/>
              <w:bottom w:val="single" w:sz="4" w:space="0" w:color="auto"/>
              <w:right w:val="nil"/>
            </w:tcBorders>
          </w:tcPr>
          <w:p w:rsidR="00B836AF" w:rsidRPr="005A5CE9" w:rsidRDefault="00B836AF" w:rsidP="00B2610F">
            <w:pPr>
              <w:spacing w:before="120" w:after="160" w:line="360" w:lineRule="auto"/>
              <w:jc w:val="center"/>
              <w:rPr>
                <w:sz w:val="20"/>
                <w:szCs w:val="20"/>
              </w:rPr>
            </w:pPr>
            <w:r w:rsidRPr="005A5CE9">
              <w:rPr>
                <w:sz w:val="20"/>
                <w:szCs w:val="20"/>
              </w:rPr>
              <w:t>0,</w:t>
            </w:r>
            <w:r w:rsidR="001F48C3">
              <w:rPr>
                <w:sz w:val="20"/>
                <w:szCs w:val="20"/>
              </w:rPr>
              <w:t>5</w:t>
            </w:r>
          </w:p>
        </w:tc>
        <w:tc>
          <w:tcPr>
            <w:tcW w:w="3008" w:type="dxa"/>
            <w:tcBorders>
              <w:top w:val="single" w:sz="4" w:space="0" w:color="auto"/>
              <w:left w:val="single" w:sz="4" w:space="0" w:color="auto"/>
              <w:bottom w:val="single" w:sz="4" w:space="0" w:color="auto"/>
              <w:right w:val="nil"/>
            </w:tcBorders>
          </w:tcPr>
          <w:p w:rsidR="00B836AF" w:rsidRPr="005A5CE9" w:rsidRDefault="00B836AF" w:rsidP="001F48C3">
            <w:pPr>
              <w:spacing w:before="120" w:after="160" w:line="360" w:lineRule="auto"/>
              <w:jc w:val="center"/>
              <w:rPr>
                <w:sz w:val="20"/>
                <w:szCs w:val="20"/>
              </w:rPr>
            </w:pPr>
            <w:r w:rsidRPr="005A5CE9">
              <w:rPr>
                <w:sz w:val="20"/>
                <w:szCs w:val="20"/>
              </w:rPr>
              <w:t>1</w:t>
            </w:r>
            <w:r w:rsidR="003262AA" w:rsidRPr="005A5CE9">
              <w:rPr>
                <w:sz w:val="20"/>
                <w:szCs w:val="20"/>
              </w:rPr>
              <w:t>.</w:t>
            </w:r>
            <w:r w:rsidR="001F48C3">
              <w:rPr>
                <w:sz w:val="20"/>
                <w:szCs w:val="20"/>
              </w:rPr>
              <w:t>676</w:t>
            </w:r>
            <w:r w:rsidRPr="005A5CE9">
              <w:rPr>
                <w:sz w:val="20"/>
                <w:szCs w:val="20"/>
              </w:rPr>
              <w:t>,</w:t>
            </w:r>
            <w:r w:rsidR="001F48C3">
              <w:rPr>
                <w:sz w:val="20"/>
                <w:szCs w:val="20"/>
              </w:rPr>
              <w:t>88</w:t>
            </w:r>
            <w:r w:rsidR="003262AA" w:rsidRPr="005A5CE9">
              <w:rPr>
                <w:sz w:val="20"/>
                <w:szCs w:val="20"/>
              </w:rPr>
              <w:t>€</w:t>
            </w:r>
          </w:p>
        </w:tc>
      </w:tr>
      <w:tr w:rsidR="00B836AF" w:rsidRPr="008D723F" w:rsidTr="005A5CE9">
        <w:trPr>
          <w:trHeight w:hRule="exact" w:val="454"/>
          <w:jc w:val="center"/>
        </w:trPr>
        <w:tc>
          <w:tcPr>
            <w:tcW w:w="4759" w:type="dxa"/>
            <w:tcBorders>
              <w:top w:val="single" w:sz="4" w:space="0" w:color="auto"/>
              <w:left w:val="nil"/>
              <w:bottom w:val="single" w:sz="4" w:space="0" w:color="auto"/>
              <w:right w:val="single" w:sz="4" w:space="0" w:color="auto"/>
            </w:tcBorders>
            <w:hideMark/>
          </w:tcPr>
          <w:p w:rsidR="00B836AF" w:rsidRPr="005A5CE9" w:rsidRDefault="00B836AF" w:rsidP="005A5CE9">
            <w:pPr>
              <w:spacing w:before="120" w:after="160" w:line="360" w:lineRule="auto"/>
              <w:rPr>
                <w:sz w:val="20"/>
                <w:szCs w:val="20"/>
              </w:rPr>
            </w:pPr>
            <w:r w:rsidRPr="005A5CE9">
              <w:rPr>
                <w:sz w:val="20"/>
                <w:szCs w:val="20"/>
              </w:rPr>
              <w:t>9 Pessoas ou mais</w:t>
            </w:r>
          </w:p>
        </w:tc>
        <w:tc>
          <w:tcPr>
            <w:tcW w:w="1650" w:type="dxa"/>
            <w:tcBorders>
              <w:top w:val="single" w:sz="4" w:space="0" w:color="auto"/>
              <w:left w:val="single" w:sz="4" w:space="0" w:color="auto"/>
              <w:bottom w:val="single" w:sz="4" w:space="0" w:color="auto"/>
              <w:right w:val="nil"/>
            </w:tcBorders>
          </w:tcPr>
          <w:p w:rsidR="00B836AF" w:rsidRPr="005A5CE9" w:rsidRDefault="0077002E" w:rsidP="005A5CE9">
            <w:pPr>
              <w:spacing w:before="120" w:after="160" w:line="360" w:lineRule="auto"/>
              <w:jc w:val="center"/>
              <w:rPr>
                <w:sz w:val="20"/>
                <w:szCs w:val="20"/>
              </w:rPr>
            </w:pPr>
            <w:r>
              <w:rPr>
                <w:sz w:val="20"/>
                <w:szCs w:val="20"/>
              </w:rPr>
              <w:t>0,4</w:t>
            </w:r>
            <w:r w:rsidR="001F48C3">
              <w:rPr>
                <w:sz w:val="20"/>
                <w:szCs w:val="20"/>
              </w:rPr>
              <w:t>5</w:t>
            </w:r>
          </w:p>
        </w:tc>
        <w:tc>
          <w:tcPr>
            <w:tcW w:w="3008" w:type="dxa"/>
            <w:tcBorders>
              <w:top w:val="single" w:sz="4" w:space="0" w:color="auto"/>
              <w:left w:val="single" w:sz="4" w:space="0" w:color="auto"/>
              <w:bottom w:val="single" w:sz="4" w:space="0" w:color="auto"/>
              <w:right w:val="nil"/>
            </w:tcBorders>
          </w:tcPr>
          <w:p w:rsidR="00B836AF" w:rsidRPr="005A5CE9" w:rsidRDefault="00B836AF" w:rsidP="001F48C3">
            <w:pPr>
              <w:spacing w:before="120" w:after="160" w:line="360" w:lineRule="auto"/>
              <w:jc w:val="center"/>
              <w:rPr>
                <w:sz w:val="20"/>
                <w:szCs w:val="20"/>
              </w:rPr>
            </w:pPr>
            <w:r w:rsidRPr="005A5CE9">
              <w:rPr>
                <w:sz w:val="20"/>
                <w:szCs w:val="20"/>
              </w:rPr>
              <w:t>1</w:t>
            </w:r>
            <w:r w:rsidR="003262AA" w:rsidRPr="005A5CE9">
              <w:rPr>
                <w:sz w:val="20"/>
                <w:szCs w:val="20"/>
              </w:rPr>
              <w:t>.</w:t>
            </w:r>
            <w:r w:rsidR="001F48C3">
              <w:rPr>
                <w:sz w:val="20"/>
                <w:szCs w:val="20"/>
              </w:rPr>
              <w:t>697</w:t>
            </w:r>
            <w:r w:rsidRPr="005A5CE9">
              <w:rPr>
                <w:sz w:val="20"/>
                <w:szCs w:val="20"/>
              </w:rPr>
              <w:t>,</w:t>
            </w:r>
            <w:r w:rsidR="001F48C3">
              <w:rPr>
                <w:sz w:val="20"/>
                <w:szCs w:val="20"/>
              </w:rPr>
              <w:t>84</w:t>
            </w:r>
            <w:r w:rsidR="003262AA" w:rsidRPr="005A5CE9">
              <w:rPr>
                <w:sz w:val="20"/>
                <w:szCs w:val="20"/>
              </w:rPr>
              <w:t>€</w:t>
            </w:r>
          </w:p>
        </w:tc>
      </w:tr>
    </w:tbl>
    <w:p w:rsidR="00921ABD" w:rsidRPr="00A56393" w:rsidRDefault="00921ABD" w:rsidP="00A56393">
      <w:pPr>
        <w:spacing w:after="0" w:line="240" w:lineRule="auto"/>
        <w:contextualSpacing/>
        <w:rPr>
          <w:rFonts w:cs="TT3Do00"/>
          <w:sz w:val="14"/>
          <w:szCs w:val="14"/>
        </w:rPr>
      </w:pPr>
      <w:r w:rsidRPr="00A56393">
        <w:rPr>
          <w:rFonts w:cs="TT3Do00"/>
          <w:sz w:val="14"/>
          <w:szCs w:val="14"/>
        </w:rPr>
        <w:t xml:space="preserve">¹ A multiplicar pelo valor do Indexante de Apoios Sociais, para determinar o limite máximo do rendimento </w:t>
      </w:r>
      <w:r w:rsidRPr="00A56393">
        <w:rPr>
          <w:rFonts w:cs="TT3Do00"/>
          <w:i/>
          <w:sz w:val="14"/>
          <w:szCs w:val="14"/>
        </w:rPr>
        <w:t>per capita</w:t>
      </w:r>
      <w:r w:rsidRPr="00A56393">
        <w:rPr>
          <w:rFonts w:cs="TT3Do00"/>
          <w:sz w:val="14"/>
          <w:szCs w:val="14"/>
        </w:rPr>
        <w:t xml:space="preserve"> do agregado familiar.</w:t>
      </w:r>
    </w:p>
    <w:p w:rsidR="00A56393" w:rsidRPr="00300DE9" w:rsidRDefault="00A56393" w:rsidP="00A56393">
      <w:pPr>
        <w:spacing w:after="0" w:line="240" w:lineRule="auto"/>
        <w:contextualSpacing/>
        <w:rPr>
          <w:rFonts w:cs="TT3Do00"/>
        </w:rPr>
      </w:pPr>
    </w:p>
    <w:p w:rsidR="005E46D9" w:rsidRPr="00A96611" w:rsidRDefault="00F62623" w:rsidP="009D7E30">
      <w:pPr>
        <w:pStyle w:val="PargrafodaLista"/>
        <w:numPr>
          <w:ilvl w:val="0"/>
          <w:numId w:val="16"/>
        </w:numPr>
        <w:tabs>
          <w:tab w:val="left" w:pos="284"/>
        </w:tabs>
        <w:spacing w:before="120" w:after="0" w:line="360" w:lineRule="auto"/>
        <w:ind w:left="0" w:firstLine="0"/>
        <w:jc w:val="both"/>
        <w:rPr>
          <w:rFonts w:ascii="Arial" w:hAnsi="Arial" w:cs="Arial"/>
          <w:color w:val="FF0000"/>
          <w:sz w:val="20"/>
          <w:szCs w:val="20"/>
        </w:rPr>
      </w:pPr>
      <w:r w:rsidRPr="00A96611">
        <w:rPr>
          <w:rFonts w:ascii="Arial" w:hAnsi="Arial" w:cs="Arial"/>
          <w:sz w:val="20"/>
          <w:szCs w:val="20"/>
        </w:rPr>
        <w:t xml:space="preserve"> </w:t>
      </w:r>
      <w:r w:rsidR="005E46D9" w:rsidRPr="00A96611">
        <w:rPr>
          <w:rFonts w:ascii="Arial" w:hAnsi="Arial" w:cs="Arial"/>
          <w:sz w:val="20"/>
          <w:szCs w:val="20"/>
        </w:rPr>
        <w:t>A formalização da candidatura confere à Câmara Municipal do Montijo o direito de aceder aos dados do candidato e dos membros do respetivo agregado familiar</w:t>
      </w:r>
      <w:r w:rsidR="008A041D" w:rsidRPr="00A96611">
        <w:rPr>
          <w:rFonts w:ascii="Arial" w:hAnsi="Arial" w:cs="Arial"/>
          <w:sz w:val="20"/>
          <w:szCs w:val="20"/>
        </w:rPr>
        <w:t>,</w:t>
      </w:r>
      <w:r w:rsidR="005E46D9" w:rsidRPr="00A96611">
        <w:rPr>
          <w:rFonts w:ascii="Arial" w:hAnsi="Arial" w:cs="Arial"/>
          <w:sz w:val="20"/>
          <w:szCs w:val="20"/>
        </w:rPr>
        <w:t xml:space="preserve"> para fins de informação ou c</w:t>
      </w:r>
      <w:r w:rsidR="005824EE" w:rsidRPr="00A96611">
        <w:rPr>
          <w:rFonts w:ascii="Arial" w:hAnsi="Arial" w:cs="Arial"/>
          <w:sz w:val="20"/>
          <w:szCs w:val="20"/>
        </w:rPr>
        <w:t>onfirmação dos dados por aquele</w:t>
      </w:r>
      <w:r w:rsidR="005E46D9" w:rsidRPr="00A96611">
        <w:rPr>
          <w:rFonts w:ascii="Arial" w:hAnsi="Arial" w:cs="Arial"/>
          <w:sz w:val="20"/>
          <w:szCs w:val="20"/>
        </w:rPr>
        <w:t xml:space="preserve"> declarados</w:t>
      </w:r>
      <w:r w:rsidR="008A041D" w:rsidRPr="00A96611">
        <w:rPr>
          <w:rFonts w:ascii="Arial" w:hAnsi="Arial" w:cs="Arial"/>
          <w:sz w:val="20"/>
          <w:szCs w:val="20"/>
        </w:rPr>
        <w:t>,</w:t>
      </w:r>
      <w:r w:rsidR="002115CC" w:rsidRPr="00A96611">
        <w:rPr>
          <w:rFonts w:ascii="Arial" w:hAnsi="Arial" w:cs="Arial"/>
          <w:sz w:val="20"/>
          <w:szCs w:val="20"/>
        </w:rPr>
        <w:t xml:space="preserve"> não </w:t>
      </w:r>
      <w:r w:rsidR="005E46D9" w:rsidRPr="00A96611">
        <w:rPr>
          <w:rFonts w:ascii="Arial" w:hAnsi="Arial" w:cs="Arial"/>
          <w:sz w:val="20"/>
          <w:szCs w:val="20"/>
        </w:rPr>
        <w:t>comprovado</w:t>
      </w:r>
      <w:r w:rsidR="00BD2A17" w:rsidRPr="00A96611">
        <w:rPr>
          <w:rFonts w:ascii="Arial" w:hAnsi="Arial" w:cs="Arial"/>
          <w:sz w:val="20"/>
          <w:szCs w:val="20"/>
        </w:rPr>
        <w:t xml:space="preserve">s por meio de documento oficial, </w:t>
      </w:r>
      <w:r w:rsidR="002115CC" w:rsidRPr="00A96611">
        <w:rPr>
          <w:rFonts w:ascii="Arial" w:hAnsi="Arial" w:cs="Arial"/>
          <w:sz w:val="20"/>
          <w:szCs w:val="20"/>
        </w:rPr>
        <w:t xml:space="preserve">tratados estes em conformidade com a Lei de Proteção de Dados Pessoais. </w:t>
      </w:r>
    </w:p>
    <w:p w:rsidR="000D34D3" w:rsidRPr="000D34D3" w:rsidRDefault="000D34D3" w:rsidP="00DA7F16">
      <w:pPr>
        <w:spacing w:before="120" w:after="0" w:line="360" w:lineRule="auto"/>
        <w:rPr>
          <w:rFonts w:ascii="Arial" w:hAnsi="Arial" w:cs="Arial"/>
          <w:sz w:val="12"/>
          <w:szCs w:val="12"/>
        </w:rPr>
      </w:pPr>
    </w:p>
    <w:p w:rsidR="00927E3D" w:rsidRPr="009C0C7F" w:rsidRDefault="00927E3D" w:rsidP="00300DE9">
      <w:pPr>
        <w:spacing w:before="120" w:after="0" w:line="360" w:lineRule="auto"/>
        <w:jc w:val="center"/>
        <w:rPr>
          <w:rFonts w:ascii="Arial" w:hAnsi="Arial" w:cs="Arial"/>
          <w:sz w:val="12"/>
          <w:szCs w:val="12"/>
        </w:rPr>
      </w:pPr>
    </w:p>
    <w:p w:rsidR="00B360EE" w:rsidRPr="00A96611" w:rsidRDefault="00B360EE" w:rsidP="00300DE9">
      <w:pPr>
        <w:spacing w:before="120" w:after="0" w:line="360" w:lineRule="auto"/>
        <w:jc w:val="center"/>
        <w:rPr>
          <w:rFonts w:ascii="Arial" w:hAnsi="Arial" w:cs="Arial"/>
          <w:sz w:val="20"/>
          <w:szCs w:val="20"/>
        </w:rPr>
      </w:pPr>
      <w:r w:rsidRPr="00A96611">
        <w:rPr>
          <w:rFonts w:ascii="Arial" w:hAnsi="Arial" w:cs="Arial"/>
          <w:sz w:val="20"/>
          <w:szCs w:val="20"/>
        </w:rPr>
        <w:t>Artigo 6º</w:t>
      </w:r>
    </w:p>
    <w:p w:rsidR="00B360EE" w:rsidRPr="00A96611" w:rsidRDefault="00B360EE" w:rsidP="00300DE9">
      <w:pPr>
        <w:spacing w:before="120" w:after="0" w:line="360" w:lineRule="auto"/>
        <w:jc w:val="center"/>
        <w:rPr>
          <w:rFonts w:ascii="Arial" w:hAnsi="Arial" w:cs="Arial"/>
          <w:b/>
          <w:sz w:val="20"/>
          <w:szCs w:val="20"/>
        </w:rPr>
      </w:pPr>
      <w:r w:rsidRPr="00A96611">
        <w:rPr>
          <w:rFonts w:ascii="Arial" w:hAnsi="Arial" w:cs="Arial"/>
          <w:b/>
          <w:sz w:val="20"/>
          <w:szCs w:val="20"/>
        </w:rPr>
        <w:t>Impedimentos</w:t>
      </w:r>
    </w:p>
    <w:p w:rsidR="00B360EE" w:rsidRPr="00A96611" w:rsidRDefault="00091ED3" w:rsidP="009D7E30">
      <w:pPr>
        <w:pStyle w:val="PargrafodaLista"/>
        <w:numPr>
          <w:ilvl w:val="0"/>
          <w:numId w:val="17"/>
        </w:numPr>
        <w:tabs>
          <w:tab w:val="left" w:pos="284"/>
        </w:tabs>
        <w:spacing w:before="120" w:line="360" w:lineRule="auto"/>
        <w:ind w:left="0" w:firstLine="0"/>
        <w:jc w:val="both"/>
        <w:rPr>
          <w:rFonts w:ascii="Arial" w:hAnsi="Arial" w:cs="Arial"/>
          <w:sz w:val="20"/>
          <w:szCs w:val="20"/>
        </w:rPr>
      </w:pPr>
      <w:r w:rsidRPr="00A96611">
        <w:rPr>
          <w:rFonts w:ascii="Arial" w:hAnsi="Arial" w:cs="Arial"/>
          <w:sz w:val="20"/>
          <w:szCs w:val="20"/>
        </w:rPr>
        <w:t xml:space="preserve"> </w:t>
      </w:r>
      <w:r w:rsidR="00B360EE" w:rsidRPr="00A96611">
        <w:rPr>
          <w:rFonts w:ascii="Arial" w:hAnsi="Arial" w:cs="Arial"/>
          <w:sz w:val="20"/>
          <w:szCs w:val="20"/>
        </w:rPr>
        <w:t>Está impedido de tomar ou manter o arrendamento de uma habitação em regime de arrendamento apoiado quem se encontre numa das seguintes situações:</w:t>
      </w:r>
    </w:p>
    <w:p w:rsidR="00B360EE" w:rsidRPr="00A96611" w:rsidRDefault="00B360EE" w:rsidP="009D7E30">
      <w:pPr>
        <w:pStyle w:val="PargrafodaLista"/>
        <w:numPr>
          <w:ilvl w:val="0"/>
          <w:numId w:val="5"/>
        </w:numPr>
        <w:spacing w:before="120" w:line="360" w:lineRule="auto"/>
        <w:jc w:val="both"/>
        <w:rPr>
          <w:rFonts w:ascii="Arial" w:hAnsi="Arial" w:cs="Arial"/>
          <w:sz w:val="20"/>
          <w:szCs w:val="20"/>
        </w:rPr>
      </w:pPr>
      <w:r w:rsidRPr="00A96611">
        <w:rPr>
          <w:rFonts w:ascii="Arial" w:hAnsi="Arial" w:cs="Arial"/>
          <w:sz w:val="20"/>
          <w:szCs w:val="20"/>
        </w:rPr>
        <w:t>Seja proprietário, usufrutuário, arrendatário ou detentor a outro título de prédio urbano ou de fração autónoma de prédio urbano destinado a habitação;</w:t>
      </w:r>
    </w:p>
    <w:p w:rsidR="00B360EE" w:rsidRPr="00A96611" w:rsidRDefault="00B360EE" w:rsidP="009D7E30">
      <w:pPr>
        <w:pStyle w:val="PargrafodaLista"/>
        <w:numPr>
          <w:ilvl w:val="0"/>
          <w:numId w:val="5"/>
        </w:numPr>
        <w:spacing w:before="120" w:line="360" w:lineRule="auto"/>
        <w:jc w:val="both"/>
        <w:rPr>
          <w:rFonts w:ascii="Arial" w:hAnsi="Arial" w:cs="Arial"/>
          <w:sz w:val="20"/>
          <w:szCs w:val="20"/>
        </w:rPr>
      </w:pPr>
      <w:r w:rsidRPr="00A96611">
        <w:rPr>
          <w:rFonts w:ascii="Arial" w:hAnsi="Arial" w:cs="Arial"/>
          <w:sz w:val="20"/>
          <w:szCs w:val="20"/>
        </w:rPr>
        <w:t>Esteja a usufruir de apoios financeiros públicos para fins habitacionais;</w:t>
      </w:r>
    </w:p>
    <w:p w:rsidR="00B360EE" w:rsidRPr="00A96611" w:rsidRDefault="00B360EE" w:rsidP="009D7E30">
      <w:pPr>
        <w:pStyle w:val="PargrafodaLista"/>
        <w:numPr>
          <w:ilvl w:val="0"/>
          <w:numId w:val="5"/>
        </w:numPr>
        <w:spacing w:before="120" w:line="360" w:lineRule="auto"/>
        <w:jc w:val="both"/>
        <w:rPr>
          <w:rFonts w:ascii="Arial" w:hAnsi="Arial" w:cs="Arial"/>
          <w:sz w:val="20"/>
          <w:szCs w:val="20"/>
        </w:rPr>
      </w:pPr>
      <w:r w:rsidRPr="00A96611">
        <w:rPr>
          <w:rFonts w:ascii="Arial" w:hAnsi="Arial" w:cs="Arial"/>
          <w:sz w:val="20"/>
          <w:szCs w:val="20"/>
        </w:rPr>
        <w:t>Tenha beneficiado de indemnização em alternativa à atribuição de uma habitação no âmbito de programas de realojamento.</w:t>
      </w:r>
    </w:p>
    <w:p w:rsidR="00B360EE" w:rsidRDefault="00091ED3" w:rsidP="009D7E30">
      <w:pPr>
        <w:pStyle w:val="PargrafodaLista"/>
        <w:numPr>
          <w:ilvl w:val="0"/>
          <w:numId w:val="17"/>
        </w:numPr>
        <w:tabs>
          <w:tab w:val="left" w:pos="284"/>
        </w:tabs>
        <w:spacing w:before="120" w:line="360" w:lineRule="auto"/>
        <w:ind w:left="0" w:firstLine="0"/>
        <w:jc w:val="both"/>
        <w:rPr>
          <w:rFonts w:ascii="Arial" w:hAnsi="Arial" w:cs="Arial"/>
          <w:sz w:val="20"/>
          <w:szCs w:val="20"/>
        </w:rPr>
      </w:pPr>
      <w:r w:rsidRPr="00A96611">
        <w:rPr>
          <w:rFonts w:ascii="Arial" w:hAnsi="Arial" w:cs="Arial"/>
          <w:sz w:val="20"/>
          <w:szCs w:val="20"/>
        </w:rPr>
        <w:t xml:space="preserve"> </w:t>
      </w:r>
      <w:r w:rsidR="00B360EE" w:rsidRPr="00A96611">
        <w:rPr>
          <w:rFonts w:ascii="Arial" w:hAnsi="Arial" w:cs="Arial"/>
          <w:sz w:val="20"/>
          <w:szCs w:val="20"/>
        </w:rPr>
        <w:t>Está igualmente impedido de tomar ou manter o arrendamento de uma habitação em regime de arrendamento apoiado quem estiver abrangido por uma das situações previstas a título sancionatório, nos últimos dois anos anteriores à abertura do procedimento, nos termos do artº 29º da Lei n</w:t>
      </w:r>
      <w:r w:rsidR="008A041D" w:rsidRPr="00A96611">
        <w:rPr>
          <w:rFonts w:ascii="Arial" w:hAnsi="Arial" w:cs="Arial"/>
          <w:sz w:val="20"/>
          <w:szCs w:val="20"/>
        </w:rPr>
        <w:t>º</w:t>
      </w:r>
      <w:r w:rsidR="00B360EE" w:rsidRPr="00A96611">
        <w:rPr>
          <w:rFonts w:ascii="Arial" w:hAnsi="Arial" w:cs="Arial"/>
          <w:sz w:val="20"/>
          <w:szCs w:val="20"/>
        </w:rPr>
        <w:t xml:space="preserve"> 81/2014, de 19 de dezembro, a saber: </w:t>
      </w:r>
    </w:p>
    <w:p w:rsidR="00B360EE" w:rsidRPr="00A96611" w:rsidRDefault="00B360EE" w:rsidP="009D7E30">
      <w:pPr>
        <w:pStyle w:val="PargrafodaLista"/>
        <w:numPr>
          <w:ilvl w:val="0"/>
          <w:numId w:val="6"/>
        </w:numPr>
        <w:spacing w:before="120" w:line="360" w:lineRule="auto"/>
        <w:jc w:val="both"/>
        <w:rPr>
          <w:rFonts w:ascii="Arial" w:hAnsi="Arial" w:cs="Arial"/>
          <w:sz w:val="20"/>
          <w:szCs w:val="20"/>
        </w:rPr>
      </w:pPr>
      <w:r w:rsidRPr="00A96611">
        <w:rPr>
          <w:rFonts w:ascii="Arial" w:hAnsi="Arial" w:cs="Arial"/>
          <w:sz w:val="20"/>
          <w:szCs w:val="20"/>
        </w:rPr>
        <w:t>O arrendatário ou o elemento do agregado familiar do arrendatário que, para efeito de atribuição ou manutenção de uma habitação em regime de arrendamento apoiado, preste falsas declarações ou omita informação relevante;</w:t>
      </w:r>
    </w:p>
    <w:p w:rsidR="00B360EE" w:rsidRPr="00A96611" w:rsidRDefault="00B360EE" w:rsidP="009D7E30">
      <w:pPr>
        <w:pStyle w:val="PargrafodaLista"/>
        <w:numPr>
          <w:ilvl w:val="0"/>
          <w:numId w:val="6"/>
        </w:numPr>
        <w:spacing w:before="120" w:line="360" w:lineRule="auto"/>
        <w:jc w:val="both"/>
        <w:rPr>
          <w:rFonts w:ascii="Arial" w:hAnsi="Arial" w:cs="Arial"/>
          <w:sz w:val="20"/>
          <w:szCs w:val="20"/>
        </w:rPr>
      </w:pPr>
      <w:r w:rsidRPr="00A96611">
        <w:rPr>
          <w:rFonts w:ascii="Arial" w:hAnsi="Arial" w:cs="Arial"/>
          <w:sz w:val="20"/>
          <w:szCs w:val="20"/>
        </w:rPr>
        <w:t>O arrendatário ou o elemento do agregado familiar do arrendatário que ceda a habitação a terceiros a qualquer título, total ou parcialmente, de forma gratuita ou onerosa;</w:t>
      </w:r>
    </w:p>
    <w:p w:rsidR="00B360EE" w:rsidRPr="00A96611" w:rsidRDefault="00B360EE" w:rsidP="009D7E30">
      <w:pPr>
        <w:pStyle w:val="PargrafodaLista"/>
        <w:numPr>
          <w:ilvl w:val="0"/>
          <w:numId w:val="6"/>
        </w:numPr>
        <w:spacing w:before="120" w:line="360" w:lineRule="auto"/>
        <w:jc w:val="both"/>
        <w:rPr>
          <w:rFonts w:ascii="Arial" w:hAnsi="Arial" w:cs="Arial"/>
          <w:sz w:val="20"/>
          <w:szCs w:val="20"/>
        </w:rPr>
      </w:pPr>
      <w:r w:rsidRPr="00A96611">
        <w:rPr>
          <w:rFonts w:ascii="Arial" w:hAnsi="Arial" w:cs="Arial"/>
          <w:sz w:val="20"/>
          <w:szCs w:val="20"/>
        </w:rPr>
        <w:t>A pessoa que tenha ocupado ilicitamente ou tenha sido sujeita a despejo de uma habitação pertencente a qualquer das entidades referidas no nº 1, do artigo 2º, da Lei nº 81/2014, de 19 de dezembro.</w:t>
      </w:r>
    </w:p>
    <w:p w:rsidR="00B360EE" w:rsidRPr="00A96611" w:rsidRDefault="00B360EE" w:rsidP="009D7E30">
      <w:pPr>
        <w:pStyle w:val="PargrafodaLista"/>
        <w:numPr>
          <w:ilvl w:val="0"/>
          <w:numId w:val="6"/>
        </w:numPr>
        <w:spacing w:before="120" w:line="360" w:lineRule="auto"/>
        <w:jc w:val="both"/>
        <w:rPr>
          <w:rFonts w:ascii="Arial" w:hAnsi="Arial" w:cs="Arial"/>
          <w:sz w:val="20"/>
          <w:szCs w:val="20"/>
        </w:rPr>
      </w:pPr>
      <w:r w:rsidRPr="00A96611">
        <w:rPr>
          <w:rFonts w:ascii="Arial" w:hAnsi="Arial" w:cs="Arial"/>
          <w:sz w:val="20"/>
          <w:szCs w:val="20"/>
        </w:rPr>
        <w:t xml:space="preserve">Enquanto arrendatário tenha sido sujeito a despejo ou abandonado uma habitação </w:t>
      </w:r>
      <w:r w:rsidR="005E46D9" w:rsidRPr="00A96611">
        <w:rPr>
          <w:rFonts w:ascii="Arial" w:hAnsi="Arial" w:cs="Arial"/>
          <w:sz w:val="20"/>
          <w:szCs w:val="20"/>
        </w:rPr>
        <w:t>municipal</w:t>
      </w:r>
      <w:r w:rsidRPr="00A96611">
        <w:rPr>
          <w:rFonts w:ascii="Arial" w:hAnsi="Arial" w:cs="Arial"/>
          <w:sz w:val="20"/>
          <w:szCs w:val="20"/>
        </w:rPr>
        <w:t>.</w:t>
      </w:r>
    </w:p>
    <w:p w:rsidR="00B360EE" w:rsidRDefault="00091ED3" w:rsidP="009D7E30">
      <w:pPr>
        <w:pStyle w:val="PargrafodaLista"/>
        <w:numPr>
          <w:ilvl w:val="0"/>
          <w:numId w:val="17"/>
        </w:numPr>
        <w:tabs>
          <w:tab w:val="left" w:pos="284"/>
        </w:tabs>
        <w:spacing w:before="120" w:line="360" w:lineRule="auto"/>
        <w:ind w:left="0" w:firstLine="0"/>
        <w:jc w:val="both"/>
        <w:rPr>
          <w:rFonts w:ascii="Arial" w:hAnsi="Arial" w:cs="Arial"/>
          <w:sz w:val="20"/>
          <w:szCs w:val="20"/>
        </w:rPr>
      </w:pPr>
      <w:r w:rsidRPr="00A96611">
        <w:rPr>
          <w:rFonts w:ascii="Arial" w:hAnsi="Arial" w:cs="Arial"/>
          <w:sz w:val="20"/>
          <w:szCs w:val="20"/>
        </w:rPr>
        <w:t xml:space="preserve"> </w:t>
      </w:r>
      <w:r w:rsidR="00B360EE" w:rsidRPr="00A96611">
        <w:rPr>
          <w:rFonts w:ascii="Arial" w:hAnsi="Arial" w:cs="Arial"/>
          <w:sz w:val="20"/>
          <w:szCs w:val="20"/>
        </w:rPr>
        <w:t>As situações previstas nas alíneas a) e b) do nº 1 do presente artigo podem não constituir impedimento se, até à data da celebração do contrato em regime de arrendamento apoiado, for feita prova da sua cessação.</w:t>
      </w:r>
    </w:p>
    <w:p w:rsidR="006E1DC0" w:rsidRDefault="00091ED3" w:rsidP="00887364">
      <w:pPr>
        <w:pStyle w:val="PargrafodaLista"/>
        <w:numPr>
          <w:ilvl w:val="0"/>
          <w:numId w:val="17"/>
        </w:numPr>
        <w:tabs>
          <w:tab w:val="left" w:pos="284"/>
        </w:tabs>
        <w:spacing w:before="120" w:line="360" w:lineRule="auto"/>
        <w:ind w:left="0" w:firstLine="0"/>
        <w:jc w:val="both"/>
        <w:rPr>
          <w:rFonts w:ascii="Arial" w:hAnsi="Arial" w:cs="Arial"/>
          <w:sz w:val="20"/>
          <w:szCs w:val="20"/>
        </w:rPr>
      </w:pPr>
      <w:r w:rsidRPr="00887364">
        <w:rPr>
          <w:rFonts w:ascii="Arial" w:hAnsi="Arial" w:cs="Arial"/>
          <w:sz w:val="20"/>
          <w:szCs w:val="20"/>
        </w:rPr>
        <w:t xml:space="preserve"> Nos casos previstos na alínea a) do nº 1 do presente artigo, quando for invocado ou comprovado que o prédio ou fração não está em condições de satisfazer o fim habitacional ou que o direito relativo ao mesmo é detido ou foi adquirido apenas em parte por membros do agregado familiar, cabe ao Presidente da Câmara ou ao eleito com competência delegada, mediante informação fundamentada da Divisão de Desenvolvimento Social e Promoção da Saúde da câmara municipal do Montijo, avaliar a situação e decidir sobre o acesso deste agregado à atribuição de habitação ou à manutenção do arrendamento, consoante o caso.</w:t>
      </w:r>
    </w:p>
    <w:p w:rsidR="009C0C7F" w:rsidRPr="009C0C7F" w:rsidRDefault="009C0C7F" w:rsidP="009C0C7F">
      <w:pPr>
        <w:tabs>
          <w:tab w:val="left" w:pos="284"/>
        </w:tabs>
        <w:spacing w:before="120" w:line="360" w:lineRule="auto"/>
        <w:jc w:val="both"/>
        <w:rPr>
          <w:rFonts w:ascii="Arial" w:hAnsi="Arial" w:cs="Arial"/>
          <w:sz w:val="20"/>
          <w:szCs w:val="20"/>
        </w:rPr>
      </w:pPr>
    </w:p>
    <w:p w:rsidR="009C0C7F" w:rsidRDefault="009C0C7F" w:rsidP="009C0C7F">
      <w:pPr>
        <w:tabs>
          <w:tab w:val="left" w:pos="284"/>
        </w:tabs>
        <w:spacing w:before="120" w:line="360" w:lineRule="auto"/>
        <w:jc w:val="both"/>
        <w:rPr>
          <w:rFonts w:ascii="Arial" w:hAnsi="Arial" w:cs="Arial"/>
          <w:sz w:val="20"/>
          <w:szCs w:val="20"/>
        </w:rPr>
      </w:pPr>
    </w:p>
    <w:p w:rsidR="009C0C7F" w:rsidRPr="009C0C7F" w:rsidRDefault="009C0C7F" w:rsidP="009C0C7F">
      <w:pPr>
        <w:tabs>
          <w:tab w:val="left" w:pos="284"/>
        </w:tabs>
        <w:spacing w:before="120" w:line="360" w:lineRule="auto"/>
        <w:jc w:val="both"/>
        <w:rPr>
          <w:rFonts w:ascii="Arial" w:hAnsi="Arial" w:cs="Arial"/>
          <w:sz w:val="12"/>
          <w:szCs w:val="12"/>
        </w:rPr>
      </w:pPr>
    </w:p>
    <w:p w:rsidR="002501F9" w:rsidRPr="00DA7F16" w:rsidRDefault="00091ED3" w:rsidP="002501F9">
      <w:pPr>
        <w:pStyle w:val="PargrafodaLista"/>
        <w:numPr>
          <w:ilvl w:val="0"/>
          <w:numId w:val="17"/>
        </w:numPr>
        <w:tabs>
          <w:tab w:val="left" w:pos="284"/>
        </w:tabs>
        <w:spacing w:before="120" w:line="360" w:lineRule="auto"/>
        <w:ind w:left="0" w:firstLine="0"/>
        <w:jc w:val="both"/>
        <w:rPr>
          <w:rFonts w:ascii="Arial" w:hAnsi="Arial" w:cs="Arial"/>
          <w:sz w:val="20"/>
          <w:szCs w:val="20"/>
        </w:rPr>
      </w:pPr>
      <w:r w:rsidRPr="00A96611">
        <w:rPr>
          <w:rFonts w:ascii="Arial" w:hAnsi="Arial" w:cs="Arial"/>
          <w:sz w:val="20"/>
          <w:szCs w:val="20"/>
        </w:rPr>
        <w:t xml:space="preserve"> O candidato deve comunicar à Câmara Municipal do Montijo a existência de uma situação de impedimento, no seu caso ou no de qualquer membro do agregado familiar, no prazo máximo de 30 dias a contar da data da ocorrência.</w:t>
      </w:r>
    </w:p>
    <w:p w:rsidR="00091ED3" w:rsidRDefault="00091ED3" w:rsidP="009D7E30">
      <w:pPr>
        <w:pStyle w:val="PargrafodaLista"/>
        <w:numPr>
          <w:ilvl w:val="0"/>
          <w:numId w:val="17"/>
        </w:numPr>
        <w:tabs>
          <w:tab w:val="left" w:pos="142"/>
          <w:tab w:val="left" w:pos="284"/>
        </w:tabs>
        <w:spacing w:before="120" w:line="360" w:lineRule="auto"/>
        <w:ind w:left="0" w:firstLine="0"/>
        <w:jc w:val="both"/>
        <w:rPr>
          <w:rFonts w:ascii="Arial" w:hAnsi="Arial" w:cs="Arial"/>
          <w:sz w:val="20"/>
          <w:szCs w:val="20"/>
        </w:rPr>
      </w:pPr>
      <w:r w:rsidRPr="00A96611">
        <w:rPr>
          <w:rFonts w:ascii="Arial" w:hAnsi="Arial" w:cs="Arial"/>
          <w:sz w:val="20"/>
          <w:szCs w:val="20"/>
        </w:rPr>
        <w:t xml:space="preserve"> O impedimento relativo a um dos membros do agregado familiar é extensível a todos os seus membros.</w:t>
      </w:r>
    </w:p>
    <w:p w:rsidR="000D34D3" w:rsidRPr="000D34D3" w:rsidRDefault="000D34D3" w:rsidP="000D34D3">
      <w:pPr>
        <w:pStyle w:val="PargrafodaLista"/>
        <w:tabs>
          <w:tab w:val="left" w:pos="142"/>
          <w:tab w:val="left" w:pos="284"/>
        </w:tabs>
        <w:spacing w:before="120" w:line="360" w:lineRule="auto"/>
        <w:ind w:left="0"/>
        <w:jc w:val="both"/>
        <w:rPr>
          <w:rFonts w:ascii="Arial" w:hAnsi="Arial" w:cs="Arial"/>
          <w:sz w:val="12"/>
          <w:szCs w:val="12"/>
        </w:rPr>
      </w:pPr>
    </w:p>
    <w:p w:rsidR="000543B0" w:rsidRPr="00A96611" w:rsidRDefault="000543B0" w:rsidP="00A56393">
      <w:pPr>
        <w:spacing w:before="120" w:after="0" w:line="360" w:lineRule="auto"/>
        <w:jc w:val="center"/>
        <w:rPr>
          <w:rFonts w:ascii="Arial" w:hAnsi="Arial" w:cs="Arial"/>
          <w:sz w:val="20"/>
          <w:szCs w:val="20"/>
        </w:rPr>
      </w:pPr>
      <w:r w:rsidRPr="00A96611">
        <w:rPr>
          <w:rFonts w:ascii="Arial" w:hAnsi="Arial" w:cs="Arial"/>
          <w:sz w:val="20"/>
          <w:szCs w:val="20"/>
        </w:rPr>
        <w:t>Artigo 7º</w:t>
      </w:r>
    </w:p>
    <w:p w:rsidR="000543B0" w:rsidRPr="00A96611" w:rsidRDefault="000543B0" w:rsidP="00A56393">
      <w:pPr>
        <w:spacing w:before="120" w:after="0" w:line="360" w:lineRule="auto"/>
        <w:jc w:val="center"/>
        <w:rPr>
          <w:rFonts w:ascii="Arial" w:hAnsi="Arial" w:cs="Arial"/>
          <w:b/>
          <w:sz w:val="20"/>
          <w:szCs w:val="20"/>
        </w:rPr>
      </w:pPr>
      <w:r w:rsidRPr="00A96611">
        <w:rPr>
          <w:rFonts w:ascii="Arial" w:hAnsi="Arial" w:cs="Arial"/>
          <w:b/>
          <w:sz w:val="20"/>
          <w:szCs w:val="20"/>
        </w:rPr>
        <w:t>Classificação e hierarquização dos concorrentes</w:t>
      </w:r>
    </w:p>
    <w:p w:rsidR="000543B0" w:rsidRPr="00A96611" w:rsidRDefault="00F62623" w:rsidP="009D7E30">
      <w:pPr>
        <w:pStyle w:val="PargrafodaLista"/>
        <w:numPr>
          <w:ilvl w:val="0"/>
          <w:numId w:val="18"/>
        </w:numPr>
        <w:tabs>
          <w:tab w:val="left" w:pos="284"/>
        </w:tabs>
        <w:spacing w:before="120" w:line="360" w:lineRule="auto"/>
        <w:ind w:left="0" w:firstLine="0"/>
        <w:jc w:val="both"/>
        <w:rPr>
          <w:rFonts w:ascii="Arial" w:hAnsi="Arial" w:cs="Arial"/>
          <w:sz w:val="20"/>
          <w:szCs w:val="20"/>
        </w:rPr>
      </w:pPr>
      <w:r w:rsidRPr="00A96611">
        <w:rPr>
          <w:rFonts w:ascii="Arial" w:hAnsi="Arial" w:cs="Arial"/>
          <w:sz w:val="20"/>
          <w:szCs w:val="20"/>
        </w:rPr>
        <w:t xml:space="preserve"> </w:t>
      </w:r>
      <w:r w:rsidR="000543B0" w:rsidRPr="00A96611">
        <w:rPr>
          <w:rFonts w:ascii="Arial" w:hAnsi="Arial" w:cs="Arial"/>
          <w:sz w:val="20"/>
          <w:szCs w:val="20"/>
        </w:rPr>
        <w:t xml:space="preserve">A classificação dos concorrentes resulta da aplicação dos critérios </w:t>
      </w:r>
      <w:r w:rsidR="00091ED3" w:rsidRPr="00A96611">
        <w:rPr>
          <w:rFonts w:ascii="Arial" w:hAnsi="Arial" w:cs="Arial"/>
          <w:sz w:val="20"/>
          <w:szCs w:val="20"/>
        </w:rPr>
        <w:t>de ponderação</w:t>
      </w:r>
      <w:r w:rsidR="000543B0" w:rsidRPr="00A96611">
        <w:rPr>
          <w:rFonts w:ascii="Arial" w:hAnsi="Arial" w:cs="Arial"/>
          <w:sz w:val="20"/>
          <w:szCs w:val="20"/>
        </w:rPr>
        <w:t xml:space="preserve"> previstos na Lei 81/2014, de 19 de dezembro e respetiva pontuação considerada na Matriz de Classificação</w:t>
      </w:r>
      <w:r w:rsidR="000827F4">
        <w:rPr>
          <w:rFonts w:ascii="Arial" w:hAnsi="Arial" w:cs="Arial"/>
          <w:sz w:val="20"/>
          <w:szCs w:val="20"/>
        </w:rPr>
        <w:t xml:space="preserve">, </w:t>
      </w:r>
      <w:r w:rsidR="000543B0" w:rsidRPr="00A96611">
        <w:rPr>
          <w:rFonts w:ascii="Arial" w:hAnsi="Arial" w:cs="Arial"/>
          <w:sz w:val="20"/>
          <w:szCs w:val="20"/>
        </w:rPr>
        <w:t>constante do Anexo I do presente Programa de Concurso.</w:t>
      </w:r>
    </w:p>
    <w:p w:rsidR="000543B0" w:rsidRPr="00A96611" w:rsidRDefault="00F62623" w:rsidP="009D7E30">
      <w:pPr>
        <w:pStyle w:val="PargrafodaLista"/>
        <w:numPr>
          <w:ilvl w:val="0"/>
          <w:numId w:val="18"/>
        </w:numPr>
        <w:spacing w:before="120" w:line="360" w:lineRule="auto"/>
        <w:ind w:left="284" w:hanging="284"/>
        <w:jc w:val="both"/>
        <w:rPr>
          <w:rFonts w:ascii="Arial" w:hAnsi="Arial" w:cs="Arial"/>
          <w:sz w:val="20"/>
          <w:szCs w:val="20"/>
        </w:rPr>
      </w:pPr>
      <w:r w:rsidRPr="00A96611">
        <w:rPr>
          <w:rFonts w:ascii="Arial" w:hAnsi="Arial" w:cs="Arial"/>
          <w:sz w:val="20"/>
          <w:szCs w:val="20"/>
        </w:rPr>
        <w:t xml:space="preserve"> </w:t>
      </w:r>
      <w:r w:rsidR="000543B0" w:rsidRPr="00A96611">
        <w:rPr>
          <w:rFonts w:ascii="Arial" w:hAnsi="Arial" w:cs="Arial"/>
          <w:sz w:val="20"/>
          <w:szCs w:val="20"/>
        </w:rPr>
        <w:t>Os concorrentes serão ordenados por ordem decrescente de pontos obtidos.</w:t>
      </w:r>
    </w:p>
    <w:p w:rsidR="00C0652F" w:rsidRDefault="00F62623" w:rsidP="009D7E30">
      <w:pPr>
        <w:pStyle w:val="PargrafodaLista"/>
        <w:numPr>
          <w:ilvl w:val="0"/>
          <w:numId w:val="18"/>
        </w:numPr>
        <w:tabs>
          <w:tab w:val="left" w:pos="284"/>
        </w:tabs>
        <w:spacing w:before="120" w:line="360" w:lineRule="auto"/>
        <w:ind w:left="0" w:firstLine="0"/>
        <w:jc w:val="both"/>
        <w:rPr>
          <w:rFonts w:ascii="Arial" w:hAnsi="Arial" w:cs="Arial"/>
          <w:sz w:val="20"/>
          <w:szCs w:val="20"/>
        </w:rPr>
      </w:pPr>
      <w:r w:rsidRPr="00A96611">
        <w:rPr>
          <w:rFonts w:ascii="Arial" w:hAnsi="Arial" w:cs="Arial"/>
          <w:sz w:val="20"/>
          <w:szCs w:val="20"/>
        </w:rPr>
        <w:t xml:space="preserve"> </w:t>
      </w:r>
      <w:r w:rsidR="00C0652F" w:rsidRPr="00A96611">
        <w:rPr>
          <w:rFonts w:ascii="Arial" w:hAnsi="Arial" w:cs="Arial"/>
          <w:sz w:val="20"/>
          <w:szCs w:val="20"/>
        </w:rPr>
        <w:t>Serão apurados como efetivos tantos concorrentes quantos os fogos disponíveis para atribuição, por tipologia, e como suplentes os restantes concorrentes admitidos.</w:t>
      </w:r>
    </w:p>
    <w:p w:rsidR="00C0652F" w:rsidRDefault="00F62623" w:rsidP="009D7E30">
      <w:pPr>
        <w:pStyle w:val="PargrafodaLista"/>
        <w:numPr>
          <w:ilvl w:val="0"/>
          <w:numId w:val="18"/>
        </w:numPr>
        <w:tabs>
          <w:tab w:val="left" w:pos="284"/>
        </w:tabs>
        <w:spacing w:before="120" w:line="360" w:lineRule="auto"/>
        <w:ind w:left="0" w:firstLine="0"/>
        <w:jc w:val="both"/>
        <w:rPr>
          <w:rFonts w:ascii="Arial" w:hAnsi="Arial" w:cs="Arial"/>
          <w:sz w:val="20"/>
          <w:szCs w:val="20"/>
        </w:rPr>
      </w:pPr>
      <w:r w:rsidRPr="00A96611">
        <w:rPr>
          <w:rFonts w:ascii="Arial" w:hAnsi="Arial" w:cs="Arial"/>
          <w:sz w:val="20"/>
          <w:szCs w:val="20"/>
        </w:rPr>
        <w:t xml:space="preserve"> </w:t>
      </w:r>
      <w:r w:rsidR="00C0652F" w:rsidRPr="00A96611">
        <w:rPr>
          <w:rFonts w:ascii="Arial" w:hAnsi="Arial" w:cs="Arial"/>
          <w:sz w:val="20"/>
          <w:szCs w:val="20"/>
        </w:rPr>
        <w:t>Os concorrentes suplentes serão considerados, pela ordem da classificação obtida, por tipologia, para atribuição dos fogos que não venham a ser aceites pelos concorrentes efetivos.</w:t>
      </w:r>
    </w:p>
    <w:p w:rsidR="000D34D3" w:rsidRPr="000D34D3" w:rsidRDefault="000D34D3" w:rsidP="000D34D3">
      <w:pPr>
        <w:pStyle w:val="PargrafodaLista"/>
        <w:tabs>
          <w:tab w:val="left" w:pos="284"/>
        </w:tabs>
        <w:spacing w:before="120" w:line="360" w:lineRule="auto"/>
        <w:ind w:left="0"/>
        <w:jc w:val="both"/>
        <w:rPr>
          <w:rFonts w:ascii="Arial" w:hAnsi="Arial" w:cs="Arial"/>
          <w:sz w:val="12"/>
          <w:szCs w:val="12"/>
        </w:rPr>
      </w:pPr>
    </w:p>
    <w:p w:rsidR="009A5415" w:rsidRPr="00A96611" w:rsidRDefault="009A5415" w:rsidP="00A56393">
      <w:pPr>
        <w:spacing w:before="120" w:after="0" w:line="360" w:lineRule="auto"/>
        <w:jc w:val="center"/>
        <w:rPr>
          <w:rFonts w:ascii="Arial" w:hAnsi="Arial" w:cs="Arial"/>
          <w:sz w:val="20"/>
          <w:szCs w:val="20"/>
        </w:rPr>
      </w:pPr>
      <w:r w:rsidRPr="00A96611">
        <w:rPr>
          <w:rFonts w:ascii="Arial" w:hAnsi="Arial" w:cs="Arial"/>
          <w:sz w:val="20"/>
          <w:szCs w:val="20"/>
        </w:rPr>
        <w:t>Artigo 8º</w:t>
      </w:r>
    </w:p>
    <w:p w:rsidR="009A5415" w:rsidRPr="00A96611" w:rsidRDefault="009A5415" w:rsidP="00A56393">
      <w:pPr>
        <w:spacing w:before="120" w:after="0" w:line="360" w:lineRule="auto"/>
        <w:jc w:val="center"/>
        <w:rPr>
          <w:rFonts w:ascii="Arial" w:hAnsi="Arial" w:cs="Arial"/>
          <w:b/>
          <w:sz w:val="20"/>
          <w:szCs w:val="20"/>
        </w:rPr>
      </w:pPr>
      <w:r w:rsidRPr="00A96611">
        <w:rPr>
          <w:rFonts w:ascii="Arial" w:hAnsi="Arial" w:cs="Arial"/>
          <w:b/>
          <w:sz w:val="20"/>
          <w:szCs w:val="20"/>
        </w:rPr>
        <w:t>Critério de desempate</w:t>
      </w:r>
    </w:p>
    <w:p w:rsidR="009A5415" w:rsidRPr="00A96611" w:rsidRDefault="009A5415" w:rsidP="00A56393">
      <w:pPr>
        <w:spacing w:before="120" w:after="0" w:line="360" w:lineRule="auto"/>
        <w:jc w:val="both"/>
        <w:rPr>
          <w:rFonts w:ascii="Arial" w:hAnsi="Arial" w:cs="Arial"/>
          <w:sz w:val="20"/>
          <w:szCs w:val="20"/>
        </w:rPr>
      </w:pPr>
      <w:r w:rsidRPr="00A96611">
        <w:rPr>
          <w:rFonts w:ascii="Arial" w:hAnsi="Arial" w:cs="Arial"/>
          <w:sz w:val="20"/>
          <w:szCs w:val="20"/>
        </w:rPr>
        <w:t xml:space="preserve">Em caso de empate relativo ao </w:t>
      </w:r>
      <w:r w:rsidR="004F4BAD" w:rsidRPr="00A96611">
        <w:rPr>
          <w:rFonts w:ascii="Arial" w:hAnsi="Arial" w:cs="Arial"/>
          <w:sz w:val="20"/>
          <w:szCs w:val="20"/>
        </w:rPr>
        <w:t xml:space="preserve">primeiro lugar, </w:t>
      </w:r>
      <w:r w:rsidRPr="00A96611">
        <w:rPr>
          <w:rFonts w:ascii="Arial" w:hAnsi="Arial" w:cs="Arial"/>
          <w:sz w:val="20"/>
          <w:szCs w:val="20"/>
        </w:rPr>
        <w:t xml:space="preserve">na lista de classificação definitiva, </w:t>
      </w:r>
      <w:r w:rsidR="004F4BAD" w:rsidRPr="00A96611">
        <w:rPr>
          <w:rFonts w:ascii="Arial" w:hAnsi="Arial" w:cs="Arial"/>
          <w:sz w:val="20"/>
          <w:szCs w:val="20"/>
        </w:rPr>
        <w:t xml:space="preserve">ordenada por tipologia de fogos, </w:t>
      </w:r>
      <w:r w:rsidRPr="00A96611">
        <w:rPr>
          <w:rFonts w:ascii="Arial" w:hAnsi="Arial" w:cs="Arial"/>
          <w:sz w:val="20"/>
          <w:szCs w:val="20"/>
        </w:rPr>
        <w:t>a</w:t>
      </w:r>
      <w:r w:rsidR="004F4BAD" w:rsidRPr="00A96611">
        <w:rPr>
          <w:rFonts w:ascii="Arial" w:hAnsi="Arial" w:cs="Arial"/>
          <w:sz w:val="20"/>
          <w:szCs w:val="20"/>
        </w:rPr>
        <w:t xml:space="preserve"> habitação </w:t>
      </w:r>
      <w:r w:rsidR="009E4438" w:rsidRPr="00A96611">
        <w:rPr>
          <w:rFonts w:ascii="Arial" w:hAnsi="Arial" w:cs="Arial"/>
          <w:sz w:val="20"/>
          <w:szCs w:val="20"/>
        </w:rPr>
        <w:t xml:space="preserve">de cada uma das tipologias, </w:t>
      </w:r>
      <w:r w:rsidR="004F4BAD" w:rsidRPr="00A96611">
        <w:rPr>
          <w:rFonts w:ascii="Arial" w:hAnsi="Arial" w:cs="Arial"/>
          <w:sz w:val="20"/>
          <w:szCs w:val="20"/>
        </w:rPr>
        <w:t>será</w:t>
      </w:r>
      <w:r w:rsidRPr="00A96611">
        <w:rPr>
          <w:rFonts w:ascii="Arial" w:hAnsi="Arial" w:cs="Arial"/>
          <w:sz w:val="20"/>
          <w:szCs w:val="20"/>
        </w:rPr>
        <w:t xml:space="preserve"> atribuída ao concorrente cujo agregado familiar apresentar um menor rendimento mensal, </w:t>
      </w:r>
      <w:r w:rsidRPr="00A96611">
        <w:rPr>
          <w:rFonts w:ascii="Arial" w:hAnsi="Arial" w:cs="Arial"/>
          <w:i/>
          <w:sz w:val="20"/>
          <w:szCs w:val="20"/>
        </w:rPr>
        <w:t>per capita</w:t>
      </w:r>
      <w:r w:rsidRPr="00A96611">
        <w:rPr>
          <w:rFonts w:ascii="Arial" w:hAnsi="Arial" w:cs="Arial"/>
          <w:sz w:val="20"/>
          <w:szCs w:val="20"/>
        </w:rPr>
        <w:t xml:space="preserve">, </w:t>
      </w:r>
      <w:r w:rsidR="00BA50F3" w:rsidRPr="00A96611">
        <w:rPr>
          <w:rFonts w:ascii="Arial" w:hAnsi="Arial" w:cs="Arial"/>
          <w:sz w:val="20"/>
          <w:szCs w:val="20"/>
        </w:rPr>
        <w:t xml:space="preserve">e </w:t>
      </w:r>
      <w:r w:rsidR="004F4BAD" w:rsidRPr="00A96611">
        <w:rPr>
          <w:rFonts w:ascii="Arial" w:hAnsi="Arial" w:cs="Arial"/>
          <w:sz w:val="20"/>
          <w:szCs w:val="20"/>
        </w:rPr>
        <w:t xml:space="preserve">em </w:t>
      </w:r>
      <w:r w:rsidR="00684EB8" w:rsidRPr="00A96611">
        <w:rPr>
          <w:rFonts w:ascii="Arial" w:hAnsi="Arial" w:cs="Arial"/>
          <w:sz w:val="20"/>
          <w:szCs w:val="20"/>
        </w:rPr>
        <w:t>seguida, atendendo à</w:t>
      </w:r>
      <w:r w:rsidRPr="00A96611">
        <w:rPr>
          <w:rFonts w:ascii="Arial" w:hAnsi="Arial" w:cs="Arial"/>
          <w:sz w:val="20"/>
          <w:szCs w:val="20"/>
        </w:rPr>
        <w:t xml:space="preserve"> maior idade do concorrente. </w:t>
      </w:r>
    </w:p>
    <w:p w:rsidR="005E46D9" w:rsidRPr="00A96611" w:rsidRDefault="007B0D11" w:rsidP="00A56393">
      <w:pPr>
        <w:spacing w:before="120" w:line="360" w:lineRule="auto"/>
        <w:jc w:val="center"/>
        <w:rPr>
          <w:rFonts w:ascii="Arial" w:hAnsi="Arial" w:cs="Arial"/>
          <w:sz w:val="20"/>
          <w:szCs w:val="20"/>
        </w:rPr>
      </w:pPr>
      <w:r w:rsidRPr="00A96611">
        <w:rPr>
          <w:rFonts w:ascii="Arial" w:hAnsi="Arial" w:cs="Arial"/>
          <w:sz w:val="20"/>
          <w:szCs w:val="20"/>
        </w:rPr>
        <w:t>CAPITULO III</w:t>
      </w:r>
    </w:p>
    <w:p w:rsidR="005523F7" w:rsidRPr="00A96611" w:rsidRDefault="00A729D3" w:rsidP="00A56393">
      <w:pPr>
        <w:spacing w:before="120" w:line="360" w:lineRule="auto"/>
        <w:jc w:val="center"/>
        <w:rPr>
          <w:rFonts w:ascii="Arial" w:hAnsi="Arial" w:cs="Arial"/>
          <w:b/>
          <w:sz w:val="20"/>
          <w:szCs w:val="20"/>
        </w:rPr>
      </w:pPr>
      <w:r w:rsidRPr="00A96611">
        <w:rPr>
          <w:rFonts w:ascii="Arial" w:hAnsi="Arial" w:cs="Arial"/>
          <w:b/>
          <w:sz w:val="20"/>
          <w:szCs w:val="20"/>
        </w:rPr>
        <w:t xml:space="preserve">DO </w:t>
      </w:r>
      <w:r w:rsidR="007B0D11" w:rsidRPr="00A96611">
        <w:rPr>
          <w:rFonts w:ascii="Arial" w:hAnsi="Arial" w:cs="Arial"/>
          <w:b/>
          <w:sz w:val="20"/>
          <w:szCs w:val="20"/>
        </w:rPr>
        <w:t xml:space="preserve">PROCEDIMENTO </w:t>
      </w:r>
      <w:r w:rsidRPr="00A96611">
        <w:rPr>
          <w:rFonts w:ascii="Arial" w:hAnsi="Arial" w:cs="Arial"/>
          <w:b/>
          <w:sz w:val="20"/>
          <w:szCs w:val="20"/>
        </w:rPr>
        <w:t>CONCURSAL</w:t>
      </w:r>
    </w:p>
    <w:p w:rsidR="00394D00" w:rsidRPr="00A96611" w:rsidRDefault="00394D00" w:rsidP="00A56393">
      <w:pPr>
        <w:spacing w:before="120" w:after="0" w:line="360" w:lineRule="auto"/>
        <w:jc w:val="center"/>
        <w:rPr>
          <w:rFonts w:ascii="Arial" w:hAnsi="Arial" w:cs="Arial"/>
          <w:sz w:val="20"/>
          <w:szCs w:val="20"/>
        </w:rPr>
      </w:pPr>
      <w:r w:rsidRPr="00A96611">
        <w:rPr>
          <w:rFonts w:ascii="Arial" w:hAnsi="Arial" w:cs="Arial"/>
          <w:sz w:val="20"/>
          <w:szCs w:val="20"/>
        </w:rPr>
        <w:t xml:space="preserve">Artigo </w:t>
      </w:r>
      <w:r w:rsidR="009A5415" w:rsidRPr="00A96611">
        <w:rPr>
          <w:rFonts w:ascii="Arial" w:hAnsi="Arial" w:cs="Arial"/>
          <w:sz w:val="20"/>
          <w:szCs w:val="20"/>
        </w:rPr>
        <w:t>9</w:t>
      </w:r>
      <w:r w:rsidRPr="00A96611">
        <w:rPr>
          <w:rFonts w:ascii="Arial" w:hAnsi="Arial" w:cs="Arial"/>
          <w:sz w:val="20"/>
          <w:szCs w:val="20"/>
        </w:rPr>
        <w:t>º</w:t>
      </w:r>
    </w:p>
    <w:p w:rsidR="00394D00" w:rsidRPr="00A96611" w:rsidRDefault="00394D00" w:rsidP="00A56393">
      <w:pPr>
        <w:spacing w:before="120" w:after="0" w:line="360" w:lineRule="auto"/>
        <w:jc w:val="center"/>
        <w:rPr>
          <w:rFonts w:ascii="Arial" w:hAnsi="Arial" w:cs="Arial"/>
          <w:b/>
          <w:sz w:val="20"/>
          <w:szCs w:val="20"/>
        </w:rPr>
      </w:pPr>
      <w:r w:rsidRPr="00A96611">
        <w:rPr>
          <w:rFonts w:ascii="Arial" w:hAnsi="Arial" w:cs="Arial"/>
          <w:b/>
          <w:sz w:val="20"/>
          <w:szCs w:val="20"/>
        </w:rPr>
        <w:t xml:space="preserve">Procedimento de abertura do concurso </w:t>
      </w:r>
    </w:p>
    <w:p w:rsidR="00C724FA" w:rsidRDefault="00F62623" w:rsidP="009D7E30">
      <w:pPr>
        <w:pStyle w:val="PargrafodaLista"/>
        <w:numPr>
          <w:ilvl w:val="0"/>
          <w:numId w:val="19"/>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w:t>
      </w:r>
      <w:r w:rsidR="00C724FA" w:rsidRPr="00A96611">
        <w:rPr>
          <w:rFonts w:ascii="Arial" w:hAnsi="Arial" w:cs="Arial"/>
          <w:sz w:val="20"/>
          <w:szCs w:val="20"/>
        </w:rPr>
        <w:t>O Concurso por classificação será aberto por deliberação da Câmara Municipal do Montijo.</w:t>
      </w:r>
    </w:p>
    <w:p w:rsidR="00394D00" w:rsidRDefault="00F62623" w:rsidP="009D7E30">
      <w:pPr>
        <w:pStyle w:val="PargrafodaLista"/>
        <w:numPr>
          <w:ilvl w:val="0"/>
          <w:numId w:val="19"/>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w:t>
      </w:r>
      <w:r w:rsidR="00C0652F" w:rsidRPr="00A96611">
        <w:rPr>
          <w:rFonts w:ascii="Arial" w:hAnsi="Arial" w:cs="Arial"/>
          <w:sz w:val="20"/>
          <w:szCs w:val="20"/>
        </w:rPr>
        <w:t xml:space="preserve">O anúncio de abertura do concurso por classificação para atribuição de </w:t>
      </w:r>
      <w:r w:rsidR="00CC45FA">
        <w:rPr>
          <w:rFonts w:ascii="Arial" w:hAnsi="Arial" w:cs="Arial"/>
          <w:sz w:val="20"/>
          <w:szCs w:val="20"/>
        </w:rPr>
        <w:t>2</w:t>
      </w:r>
      <w:r w:rsidR="00C0652F" w:rsidRPr="00A96611">
        <w:rPr>
          <w:rFonts w:ascii="Arial" w:hAnsi="Arial" w:cs="Arial"/>
          <w:sz w:val="20"/>
          <w:szCs w:val="20"/>
        </w:rPr>
        <w:t xml:space="preserve">6 habitações em regime de arrendamento apoiado, ao abrigo da lei 81/2014, de 19 de dezembro, será publicitado no sitio da Internet em </w:t>
      </w:r>
      <w:hyperlink r:id="rId8" w:history="1">
        <w:r w:rsidR="00C0652F" w:rsidRPr="00A96611">
          <w:rPr>
            <w:rStyle w:val="Hiperligao"/>
            <w:rFonts w:ascii="Arial" w:hAnsi="Arial" w:cs="Arial"/>
            <w:sz w:val="20"/>
            <w:szCs w:val="20"/>
          </w:rPr>
          <w:t>www.mun-montijo.pt</w:t>
        </w:r>
      </w:hyperlink>
      <w:r w:rsidR="00C0652F" w:rsidRPr="00A96611">
        <w:rPr>
          <w:rFonts w:ascii="Arial" w:hAnsi="Arial" w:cs="Arial"/>
          <w:sz w:val="20"/>
          <w:szCs w:val="20"/>
        </w:rPr>
        <w:t xml:space="preserve"> , no edifício dos Paços do Concelho, nas sedes das freguesias e das Uniões das Freguesias e num jornal de maior tiragem local, contendo os elementos constantes do nº 2, do artigo 12º da referida lei:</w:t>
      </w:r>
    </w:p>
    <w:p w:rsidR="002501F9" w:rsidRPr="009C0C7F" w:rsidRDefault="002501F9" w:rsidP="002501F9">
      <w:pPr>
        <w:pStyle w:val="PargrafodaLista"/>
        <w:tabs>
          <w:tab w:val="left" w:pos="284"/>
        </w:tabs>
        <w:spacing w:before="120" w:after="0" w:line="360" w:lineRule="auto"/>
        <w:ind w:left="0"/>
        <w:jc w:val="both"/>
        <w:rPr>
          <w:rFonts w:ascii="Arial" w:hAnsi="Arial" w:cs="Arial"/>
          <w:sz w:val="12"/>
          <w:szCs w:val="12"/>
        </w:rPr>
      </w:pPr>
    </w:p>
    <w:p w:rsidR="002501F9" w:rsidRPr="002501F9" w:rsidRDefault="002501F9" w:rsidP="002501F9">
      <w:pPr>
        <w:pStyle w:val="PargrafodaLista"/>
        <w:tabs>
          <w:tab w:val="left" w:pos="284"/>
        </w:tabs>
        <w:spacing w:before="120" w:after="0" w:line="360" w:lineRule="auto"/>
        <w:ind w:left="0"/>
        <w:jc w:val="both"/>
        <w:rPr>
          <w:rFonts w:ascii="Arial" w:hAnsi="Arial" w:cs="Arial"/>
          <w:sz w:val="12"/>
          <w:szCs w:val="12"/>
        </w:rPr>
      </w:pPr>
    </w:p>
    <w:p w:rsidR="00C0652F" w:rsidRPr="00A96611" w:rsidRDefault="00C0652F" w:rsidP="009D7E30">
      <w:pPr>
        <w:pStyle w:val="PargrafodaLista"/>
        <w:numPr>
          <w:ilvl w:val="0"/>
          <w:numId w:val="20"/>
        </w:numPr>
        <w:spacing w:before="120" w:after="0" w:line="360" w:lineRule="auto"/>
        <w:ind w:left="567" w:hanging="283"/>
        <w:jc w:val="both"/>
        <w:rPr>
          <w:rFonts w:ascii="Arial" w:hAnsi="Arial" w:cs="Arial"/>
          <w:sz w:val="20"/>
          <w:szCs w:val="20"/>
        </w:rPr>
      </w:pPr>
      <w:r w:rsidRPr="00A96611">
        <w:rPr>
          <w:rFonts w:ascii="Arial" w:hAnsi="Arial" w:cs="Arial"/>
          <w:i/>
          <w:sz w:val="20"/>
          <w:szCs w:val="20"/>
        </w:rPr>
        <w:t>Tipo de procedimento;</w:t>
      </w:r>
    </w:p>
    <w:p w:rsidR="00C0652F" w:rsidRPr="00A96611" w:rsidRDefault="00C0652F" w:rsidP="009D7E30">
      <w:pPr>
        <w:pStyle w:val="PargrafodaLista"/>
        <w:numPr>
          <w:ilvl w:val="0"/>
          <w:numId w:val="20"/>
        </w:numPr>
        <w:spacing w:before="120" w:after="0" w:line="360" w:lineRule="auto"/>
        <w:ind w:left="567" w:hanging="283"/>
        <w:jc w:val="both"/>
        <w:rPr>
          <w:rFonts w:ascii="Arial" w:hAnsi="Arial" w:cs="Arial"/>
          <w:sz w:val="20"/>
          <w:szCs w:val="20"/>
        </w:rPr>
      </w:pPr>
      <w:r w:rsidRPr="00A96611">
        <w:rPr>
          <w:rFonts w:ascii="Arial" w:hAnsi="Arial" w:cs="Arial"/>
          <w:i/>
          <w:sz w:val="20"/>
          <w:szCs w:val="20"/>
        </w:rPr>
        <w:t>Datas do procedimento;</w:t>
      </w:r>
    </w:p>
    <w:p w:rsidR="00C0652F" w:rsidRPr="00A96611" w:rsidRDefault="00C0652F" w:rsidP="009D7E30">
      <w:pPr>
        <w:pStyle w:val="PargrafodaLista"/>
        <w:numPr>
          <w:ilvl w:val="0"/>
          <w:numId w:val="20"/>
        </w:numPr>
        <w:spacing w:before="120" w:after="0" w:line="360" w:lineRule="auto"/>
        <w:ind w:left="567" w:hanging="283"/>
        <w:jc w:val="both"/>
        <w:rPr>
          <w:rFonts w:ascii="Arial" w:hAnsi="Arial" w:cs="Arial"/>
          <w:sz w:val="20"/>
          <w:szCs w:val="20"/>
        </w:rPr>
      </w:pPr>
      <w:r w:rsidRPr="00A96611">
        <w:rPr>
          <w:rFonts w:ascii="Arial" w:hAnsi="Arial" w:cs="Arial"/>
          <w:i/>
          <w:sz w:val="20"/>
          <w:szCs w:val="20"/>
        </w:rPr>
        <w:t>Identificação, tipologia e área útil das habitações;</w:t>
      </w:r>
    </w:p>
    <w:p w:rsidR="00C0652F" w:rsidRPr="00A96611" w:rsidRDefault="00C0652F" w:rsidP="009D7E30">
      <w:pPr>
        <w:pStyle w:val="PargrafodaLista"/>
        <w:numPr>
          <w:ilvl w:val="0"/>
          <w:numId w:val="20"/>
        </w:numPr>
        <w:spacing w:before="120" w:after="0" w:line="360" w:lineRule="auto"/>
        <w:ind w:left="567" w:hanging="283"/>
        <w:jc w:val="both"/>
        <w:rPr>
          <w:rFonts w:ascii="Arial" w:hAnsi="Arial" w:cs="Arial"/>
          <w:sz w:val="20"/>
          <w:szCs w:val="20"/>
        </w:rPr>
      </w:pPr>
      <w:r w:rsidRPr="00A96611">
        <w:rPr>
          <w:rFonts w:ascii="Arial" w:hAnsi="Arial" w:cs="Arial"/>
          <w:i/>
          <w:sz w:val="20"/>
          <w:szCs w:val="20"/>
        </w:rPr>
        <w:t>Regime do arrendamento;</w:t>
      </w:r>
    </w:p>
    <w:p w:rsidR="00C0652F" w:rsidRPr="00A96611" w:rsidRDefault="00C0652F" w:rsidP="009D7E30">
      <w:pPr>
        <w:pStyle w:val="PargrafodaLista"/>
        <w:numPr>
          <w:ilvl w:val="0"/>
          <w:numId w:val="20"/>
        </w:numPr>
        <w:spacing w:before="120" w:after="0" w:line="360" w:lineRule="auto"/>
        <w:ind w:left="567" w:hanging="283"/>
        <w:jc w:val="both"/>
        <w:rPr>
          <w:rFonts w:ascii="Arial" w:hAnsi="Arial" w:cs="Arial"/>
          <w:sz w:val="20"/>
          <w:szCs w:val="20"/>
        </w:rPr>
      </w:pPr>
      <w:r w:rsidRPr="00A96611">
        <w:rPr>
          <w:rFonts w:ascii="Arial" w:hAnsi="Arial" w:cs="Arial"/>
          <w:i/>
          <w:sz w:val="20"/>
          <w:szCs w:val="20"/>
        </w:rPr>
        <w:t>Critérios de acesso ao concurso, de hierarquização e de ponderação das candidaturas;</w:t>
      </w:r>
    </w:p>
    <w:p w:rsidR="00C0652F" w:rsidRPr="00A96611" w:rsidRDefault="00C0652F" w:rsidP="009D7E30">
      <w:pPr>
        <w:pStyle w:val="PargrafodaLista"/>
        <w:numPr>
          <w:ilvl w:val="0"/>
          <w:numId w:val="20"/>
        </w:numPr>
        <w:spacing w:before="120" w:after="0" w:line="360" w:lineRule="auto"/>
        <w:ind w:left="567" w:hanging="283"/>
        <w:jc w:val="both"/>
        <w:rPr>
          <w:rFonts w:ascii="Arial" w:hAnsi="Arial" w:cs="Arial"/>
          <w:sz w:val="20"/>
          <w:szCs w:val="20"/>
        </w:rPr>
      </w:pPr>
      <w:r w:rsidRPr="00A96611">
        <w:rPr>
          <w:rFonts w:ascii="Arial" w:hAnsi="Arial" w:cs="Arial"/>
          <w:i/>
          <w:sz w:val="20"/>
          <w:szCs w:val="20"/>
        </w:rPr>
        <w:t>Local e horário para consulta do Programa de Concurso e para obtenção de esclarecimentos;</w:t>
      </w:r>
    </w:p>
    <w:p w:rsidR="00C0652F" w:rsidRPr="00A96611" w:rsidRDefault="00C0652F" w:rsidP="009D7E30">
      <w:pPr>
        <w:pStyle w:val="PargrafodaLista"/>
        <w:numPr>
          <w:ilvl w:val="0"/>
          <w:numId w:val="20"/>
        </w:numPr>
        <w:spacing w:before="120" w:after="0" w:line="360" w:lineRule="auto"/>
        <w:ind w:left="567" w:hanging="283"/>
        <w:jc w:val="both"/>
        <w:rPr>
          <w:rFonts w:ascii="Arial" w:hAnsi="Arial" w:cs="Arial"/>
          <w:sz w:val="20"/>
          <w:szCs w:val="20"/>
        </w:rPr>
      </w:pPr>
      <w:r w:rsidRPr="00A96611">
        <w:rPr>
          <w:rFonts w:ascii="Arial" w:hAnsi="Arial" w:cs="Arial"/>
          <w:i/>
          <w:sz w:val="20"/>
          <w:szCs w:val="20"/>
        </w:rPr>
        <w:t>Local e forma de proceder à apresentação da candidatura;</w:t>
      </w:r>
    </w:p>
    <w:p w:rsidR="00C0652F" w:rsidRPr="00A96611" w:rsidRDefault="00C0652F" w:rsidP="009D7E30">
      <w:pPr>
        <w:pStyle w:val="PargrafodaLista"/>
        <w:numPr>
          <w:ilvl w:val="0"/>
          <w:numId w:val="20"/>
        </w:numPr>
        <w:spacing w:before="120" w:after="0" w:line="360" w:lineRule="auto"/>
        <w:ind w:left="567" w:hanging="283"/>
        <w:jc w:val="both"/>
        <w:rPr>
          <w:rFonts w:ascii="Arial" w:hAnsi="Arial" w:cs="Arial"/>
          <w:sz w:val="20"/>
          <w:szCs w:val="20"/>
        </w:rPr>
      </w:pPr>
      <w:r w:rsidRPr="00A96611">
        <w:rPr>
          <w:rFonts w:ascii="Arial" w:hAnsi="Arial" w:cs="Arial"/>
          <w:i/>
          <w:sz w:val="20"/>
          <w:szCs w:val="20"/>
        </w:rPr>
        <w:t>Local e forma de divulgação da lista definitiva dos candidatos apurados.</w:t>
      </w:r>
    </w:p>
    <w:p w:rsidR="001C1EA3" w:rsidRDefault="002851DC" w:rsidP="009D7E30">
      <w:pPr>
        <w:pStyle w:val="PargrafodaLista"/>
        <w:numPr>
          <w:ilvl w:val="0"/>
          <w:numId w:val="19"/>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w:t>
      </w:r>
      <w:r w:rsidR="001C1EA3" w:rsidRPr="00A96611">
        <w:rPr>
          <w:rFonts w:ascii="Arial" w:hAnsi="Arial" w:cs="Arial"/>
          <w:sz w:val="20"/>
          <w:szCs w:val="20"/>
        </w:rPr>
        <w:t>Para efeitos do presente concurso serão consideradas apenas as candidaturas formalizadas durante o período de candidatura do mesmo.</w:t>
      </w:r>
    </w:p>
    <w:p w:rsidR="00672B2E" w:rsidRDefault="00F62623" w:rsidP="009D7E30">
      <w:pPr>
        <w:pStyle w:val="PargrafodaLista"/>
        <w:numPr>
          <w:ilvl w:val="0"/>
          <w:numId w:val="19"/>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w:t>
      </w:r>
      <w:r w:rsidR="00C0652F" w:rsidRPr="00A96611">
        <w:rPr>
          <w:rFonts w:ascii="Arial" w:hAnsi="Arial" w:cs="Arial"/>
          <w:sz w:val="20"/>
          <w:szCs w:val="20"/>
        </w:rPr>
        <w:t xml:space="preserve">O presente concurso extingue-se com a celebração do contrato em regime de arrendamento apoiado do </w:t>
      </w:r>
      <w:r w:rsidR="00CC45FA">
        <w:rPr>
          <w:rFonts w:ascii="Arial" w:hAnsi="Arial" w:cs="Arial"/>
          <w:sz w:val="20"/>
          <w:szCs w:val="20"/>
        </w:rPr>
        <w:t>26</w:t>
      </w:r>
      <w:r w:rsidR="00C0652F" w:rsidRPr="00A96611">
        <w:rPr>
          <w:rFonts w:ascii="Arial" w:hAnsi="Arial" w:cs="Arial"/>
          <w:sz w:val="20"/>
          <w:szCs w:val="20"/>
        </w:rPr>
        <w:t>º fogo, objeto do presente concurso.</w:t>
      </w:r>
    </w:p>
    <w:p w:rsidR="000D34D3" w:rsidRPr="000D34D3" w:rsidRDefault="000D34D3" w:rsidP="000D34D3">
      <w:pPr>
        <w:pStyle w:val="PargrafodaLista"/>
        <w:tabs>
          <w:tab w:val="left" w:pos="284"/>
        </w:tabs>
        <w:spacing w:before="120" w:after="0" w:line="360" w:lineRule="auto"/>
        <w:ind w:left="0"/>
        <w:jc w:val="both"/>
        <w:rPr>
          <w:rFonts w:ascii="Arial" w:hAnsi="Arial" w:cs="Arial"/>
          <w:sz w:val="12"/>
          <w:szCs w:val="12"/>
        </w:rPr>
      </w:pPr>
    </w:p>
    <w:p w:rsidR="00394D00" w:rsidRPr="00A96611" w:rsidRDefault="00A729D3" w:rsidP="00A56393">
      <w:pPr>
        <w:spacing w:before="120" w:after="0" w:line="360" w:lineRule="auto"/>
        <w:jc w:val="center"/>
        <w:rPr>
          <w:rFonts w:ascii="Arial" w:hAnsi="Arial" w:cs="Arial"/>
          <w:sz w:val="20"/>
          <w:szCs w:val="20"/>
        </w:rPr>
      </w:pPr>
      <w:r w:rsidRPr="00A96611">
        <w:rPr>
          <w:rFonts w:ascii="Arial" w:hAnsi="Arial" w:cs="Arial"/>
          <w:sz w:val="20"/>
          <w:szCs w:val="20"/>
        </w:rPr>
        <w:t xml:space="preserve">Artigo </w:t>
      </w:r>
      <w:r w:rsidR="009A5415" w:rsidRPr="00A96611">
        <w:rPr>
          <w:rFonts w:ascii="Arial" w:hAnsi="Arial" w:cs="Arial"/>
          <w:sz w:val="20"/>
          <w:szCs w:val="20"/>
        </w:rPr>
        <w:t>10</w:t>
      </w:r>
      <w:r w:rsidRPr="00A96611">
        <w:rPr>
          <w:rFonts w:ascii="Arial" w:hAnsi="Arial" w:cs="Arial"/>
          <w:sz w:val="20"/>
          <w:szCs w:val="20"/>
        </w:rPr>
        <w:t>º</w:t>
      </w:r>
    </w:p>
    <w:p w:rsidR="00C907DC" w:rsidRPr="00A96611" w:rsidRDefault="00A729D3" w:rsidP="00A56393">
      <w:pPr>
        <w:spacing w:before="120" w:after="0" w:line="360" w:lineRule="auto"/>
        <w:jc w:val="center"/>
        <w:rPr>
          <w:rFonts w:ascii="Arial" w:hAnsi="Arial" w:cs="Arial"/>
          <w:b/>
          <w:sz w:val="20"/>
          <w:szCs w:val="20"/>
        </w:rPr>
      </w:pPr>
      <w:r w:rsidRPr="00A96611">
        <w:rPr>
          <w:rFonts w:ascii="Arial" w:hAnsi="Arial" w:cs="Arial"/>
          <w:b/>
          <w:sz w:val="20"/>
          <w:szCs w:val="20"/>
        </w:rPr>
        <w:t xml:space="preserve">Formalização da candidatura </w:t>
      </w:r>
    </w:p>
    <w:p w:rsidR="00C907DC" w:rsidRPr="00A96611" w:rsidRDefault="00C0652F" w:rsidP="009D7E30">
      <w:pPr>
        <w:pStyle w:val="PargrafodaLista"/>
        <w:numPr>
          <w:ilvl w:val="0"/>
          <w:numId w:val="21"/>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w:t>
      </w:r>
      <w:r w:rsidR="00C907DC" w:rsidRPr="00A96611">
        <w:rPr>
          <w:rFonts w:ascii="Arial" w:hAnsi="Arial" w:cs="Arial"/>
          <w:sz w:val="20"/>
          <w:szCs w:val="20"/>
        </w:rPr>
        <w:t xml:space="preserve">A candidatura contendo o pedido de atribuição de uma habitação social </w:t>
      </w:r>
      <w:r w:rsidR="008305D4" w:rsidRPr="00A96611">
        <w:rPr>
          <w:rFonts w:ascii="Arial" w:hAnsi="Arial" w:cs="Arial"/>
          <w:sz w:val="20"/>
          <w:szCs w:val="20"/>
        </w:rPr>
        <w:t xml:space="preserve">deverá ser </w:t>
      </w:r>
      <w:r w:rsidR="00C907DC" w:rsidRPr="00A96611">
        <w:rPr>
          <w:rFonts w:ascii="Arial" w:hAnsi="Arial" w:cs="Arial"/>
          <w:sz w:val="20"/>
          <w:szCs w:val="20"/>
        </w:rPr>
        <w:t>formulada em impresso próprio, disponibilizado pela Câmara Municipal do Montijo, o qual deverá ser devidamente preenchido e assinado pelo representante do agregado familiar</w:t>
      </w:r>
      <w:r w:rsidR="00AA611C" w:rsidRPr="00A96611">
        <w:rPr>
          <w:rFonts w:ascii="Arial" w:hAnsi="Arial" w:cs="Arial"/>
          <w:sz w:val="20"/>
          <w:szCs w:val="20"/>
        </w:rPr>
        <w:t xml:space="preserve"> e entregue na Divisão de Desenvolvimento Social e Promoção da Saúde da Câmara Municipal do Montijo, sita na Travessa Rosendo Avelino Rodrigues, nº 49 – A - Montijo, </w:t>
      </w:r>
      <w:r w:rsidR="005824EE" w:rsidRPr="00A96611">
        <w:rPr>
          <w:rFonts w:ascii="Arial" w:hAnsi="Arial" w:cs="Arial"/>
          <w:sz w:val="20"/>
          <w:szCs w:val="20"/>
        </w:rPr>
        <w:t xml:space="preserve">em suporte de papel, dentro do seguinte horário: das </w:t>
      </w:r>
      <w:r w:rsidR="00166F8E" w:rsidRPr="00A96611">
        <w:rPr>
          <w:rFonts w:ascii="Arial" w:hAnsi="Arial" w:cs="Arial"/>
          <w:sz w:val="20"/>
          <w:szCs w:val="20"/>
        </w:rPr>
        <w:t>0</w:t>
      </w:r>
      <w:r w:rsidR="005824EE" w:rsidRPr="00A96611">
        <w:rPr>
          <w:rFonts w:ascii="Arial" w:hAnsi="Arial" w:cs="Arial"/>
          <w:sz w:val="20"/>
          <w:szCs w:val="20"/>
        </w:rPr>
        <w:t>9h30 às 12h00 e das 14h00 às 17h00.</w:t>
      </w:r>
    </w:p>
    <w:p w:rsidR="00C0652F" w:rsidRPr="00A96611" w:rsidRDefault="00C0652F" w:rsidP="009D7E30">
      <w:pPr>
        <w:pStyle w:val="PargrafodaLista"/>
        <w:numPr>
          <w:ilvl w:val="0"/>
          <w:numId w:val="21"/>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O formulário de candidatura encontra-se disponível em suporte digital, na página da internet do Município do Montijo em </w:t>
      </w:r>
      <w:hyperlink r:id="rId9" w:history="1">
        <w:r w:rsidRPr="00A96611">
          <w:rPr>
            <w:rStyle w:val="Hiperligao"/>
            <w:rFonts w:ascii="Arial" w:hAnsi="Arial" w:cs="Arial"/>
            <w:sz w:val="20"/>
            <w:szCs w:val="20"/>
          </w:rPr>
          <w:t>www.mun-montijo.pt</w:t>
        </w:r>
      </w:hyperlink>
      <w:r w:rsidRPr="00A96611">
        <w:rPr>
          <w:rFonts w:ascii="Arial" w:hAnsi="Arial" w:cs="Arial"/>
          <w:sz w:val="20"/>
          <w:szCs w:val="20"/>
        </w:rPr>
        <w:t xml:space="preserve"> e na Divisão de Desenvolvimento Social e Promoção da Saúde da Câmara Municipal do Montijo, sita na Travessa Rosendo Avelino Rodrigues, nº 49 – A - Montijo, em suporte de papel.</w:t>
      </w:r>
    </w:p>
    <w:p w:rsidR="00CC45FA" w:rsidRPr="00CC45FA" w:rsidRDefault="00C0652F" w:rsidP="00CC45FA">
      <w:pPr>
        <w:pStyle w:val="PargrafodaLista"/>
        <w:numPr>
          <w:ilvl w:val="0"/>
          <w:numId w:val="21"/>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O formulário de candidatura deve obrigatoriamente ser acompanhado dos seguintes documentos:</w:t>
      </w:r>
      <w:r w:rsidR="00672B2E" w:rsidRPr="00A96611">
        <w:rPr>
          <w:rFonts w:ascii="Arial" w:hAnsi="Arial" w:cs="Arial"/>
          <w:sz w:val="20"/>
          <w:szCs w:val="20"/>
        </w:rPr>
        <w:t xml:space="preserve"> </w:t>
      </w:r>
    </w:p>
    <w:p w:rsidR="004069E7" w:rsidRPr="009C0C7F" w:rsidRDefault="00C907DC" w:rsidP="00222531">
      <w:pPr>
        <w:pStyle w:val="PargrafodaLista"/>
        <w:numPr>
          <w:ilvl w:val="0"/>
          <w:numId w:val="34"/>
        </w:numPr>
        <w:spacing w:before="120" w:after="0" w:line="360" w:lineRule="auto"/>
        <w:jc w:val="both"/>
        <w:rPr>
          <w:rFonts w:ascii="Arial" w:hAnsi="Arial" w:cs="Arial"/>
          <w:sz w:val="12"/>
          <w:szCs w:val="12"/>
        </w:rPr>
      </w:pPr>
      <w:r w:rsidRPr="009C0C7F">
        <w:rPr>
          <w:rFonts w:ascii="Arial" w:hAnsi="Arial" w:cs="Arial"/>
          <w:sz w:val="20"/>
          <w:szCs w:val="20"/>
        </w:rPr>
        <w:t>Cópia dos documentos de identificação civil, fiscal e social de todos os elementos do agregado familiar (Bilhete de Identidade ou Cartão de Cidadão/Cédula de Nascimento/Assento de Nascimento/Cartão de Contribuinte/Cartão de Segurança Social);</w:t>
      </w:r>
    </w:p>
    <w:p w:rsidR="00C907DC" w:rsidRDefault="00C907DC" w:rsidP="00CA739D">
      <w:pPr>
        <w:pStyle w:val="PargrafodaLista"/>
        <w:numPr>
          <w:ilvl w:val="0"/>
          <w:numId w:val="34"/>
        </w:numPr>
        <w:spacing w:before="120" w:after="0" w:line="360" w:lineRule="auto"/>
        <w:jc w:val="both"/>
        <w:rPr>
          <w:rFonts w:ascii="Arial" w:hAnsi="Arial" w:cs="Arial"/>
          <w:sz w:val="20"/>
          <w:szCs w:val="20"/>
        </w:rPr>
      </w:pPr>
      <w:r w:rsidRPr="00A96611">
        <w:rPr>
          <w:rFonts w:ascii="Arial" w:hAnsi="Arial" w:cs="Arial"/>
          <w:sz w:val="20"/>
          <w:szCs w:val="20"/>
        </w:rPr>
        <w:t>Cópia do documento de autorização de residência ou documento equivalente que habilite o candidato a permanecer de forma legal em território nacional, caso se aplique;</w:t>
      </w:r>
    </w:p>
    <w:p w:rsidR="009C0C7F" w:rsidRDefault="009C0C7F" w:rsidP="009C0C7F">
      <w:pPr>
        <w:spacing w:before="120" w:after="0" w:line="360" w:lineRule="auto"/>
        <w:jc w:val="both"/>
        <w:rPr>
          <w:rFonts w:ascii="Arial" w:hAnsi="Arial" w:cs="Arial"/>
          <w:sz w:val="20"/>
          <w:szCs w:val="20"/>
        </w:rPr>
      </w:pPr>
    </w:p>
    <w:p w:rsidR="009C0C7F" w:rsidRPr="009C0C7F" w:rsidRDefault="009C0C7F" w:rsidP="009C0C7F">
      <w:pPr>
        <w:spacing w:before="120" w:after="0" w:line="360" w:lineRule="auto"/>
        <w:jc w:val="both"/>
        <w:rPr>
          <w:rFonts w:ascii="Arial" w:hAnsi="Arial" w:cs="Arial"/>
          <w:sz w:val="12"/>
          <w:szCs w:val="12"/>
        </w:rPr>
      </w:pPr>
    </w:p>
    <w:p w:rsidR="00C907DC" w:rsidRDefault="00C907DC" w:rsidP="00CA739D">
      <w:pPr>
        <w:pStyle w:val="PargrafodaLista"/>
        <w:numPr>
          <w:ilvl w:val="0"/>
          <w:numId w:val="34"/>
        </w:numPr>
        <w:spacing w:before="120" w:after="0" w:line="360" w:lineRule="auto"/>
        <w:jc w:val="both"/>
        <w:rPr>
          <w:rFonts w:ascii="Arial" w:hAnsi="Arial" w:cs="Arial"/>
          <w:sz w:val="20"/>
          <w:szCs w:val="20"/>
        </w:rPr>
      </w:pPr>
      <w:r w:rsidRPr="00A96611">
        <w:rPr>
          <w:rFonts w:ascii="Arial" w:hAnsi="Arial" w:cs="Arial"/>
          <w:sz w:val="20"/>
          <w:szCs w:val="20"/>
        </w:rPr>
        <w:t>Recibo de renda do</w:t>
      </w:r>
      <w:r w:rsidR="0037514C" w:rsidRPr="00A96611">
        <w:rPr>
          <w:rFonts w:ascii="Arial" w:hAnsi="Arial" w:cs="Arial"/>
          <w:sz w:val="20"/>
          <w:szCs w:val="20"/>
        </w:rPr>
        <w:t xml:space="preserve"> </w:t>
      </w:r>
      <w:r w:rsidRPr="00A96611">
        <w:rPr>
          <w:rFonts w:ascii="Arial" w:hAnsi="Arial" w:cs="Arial"/>
          <w:sz w:val="20"/>
          <w:szCs w:val="20"/>
        </w:rPr>
        <w:t>mês anterior</w:t>
      </w:r>
      <w:r w:rsidR="0037514C" w:rsidRPr="00A96611">
        <w:rPr>
          <w:rFonts w:ascii="Arial" w:hAnsi="Arial" w:cs="Arial"/>
          <w:sz w:val="20"/>
          <w:szCs w:val="20"/>
        </w:rPr>
        <w:t xml:space="preserve"> à apresentação da candidatura</w:t>
      </w:r>
      <w:r w:rsidRPr="00A96611">
        <w:rPr>
          <w:rFonts w:ascii="Arial" w:hAnsi="Arial" w:cs="Arial"/>
          <w:sz w:val="20"/>
          <w:szCs w:val="20"/>
        </w:rPr>
        <w:t xml:space="preserve">, com a identificação de um dos elementos integrados no agregado familiar concorrente, quando exista; </w:t>
      </w:r>
    </w:p>
    <w:p w:rsidR="00C907DC" w:rsidRPr="00A96611" w:rsidRDefault="00C907DC" w:rsidP="00CA739D">
      <w:pPr>
        <w:pStyle w:val="PargrafodaLista"/>
        <w:numPr>
          <w:ilvl w:val="0"/>
          <w:numId w:val="34"/>
        </w:numPr>
        <w:spacing w:before="120" w:after="0" w:line="360" w:lineRule="auto"/>
        <w:jc w:val="both"/>
        <w:rPr>
          <w:rFonts w:ascii="Arial" w:hAnsi="Arial" w:cs="Arial"/>
          <w:sz w:val="20"/>
          <w:szCs w:val="20"/>
        </w:rPr>
      </w:pPr>
      <w:r w:rsidRPr="00A96611">
        <w:rPr>
          <w:rFonts w:ascii="Arial" w:hAnsi="Arial" w:cs="Arial"/>
          <w:sz w:val="20"/>
          <w:szCs w:val="20"/>
        </w:rPr>
        <w:t>Comprovativo da situaçã</w:t>
      </w:r>
      <w:r w:rsidR="0037514C" w:rsidRPr="00A96611">
        <w:rPr>
          <w:rFonts w:ascii="Arial" w:hAnsi="Arial" w:cs="Arial"/>
          <w:sz w:val="20"/>
          <w:szCs w:val="20"/>
        </w:rPr>
        <w:t>o socioprofissional do concorrente</w:t>
      </w:r>
      <w:r w:rsidRPr="00A96611">
        <w:rPr>
          <w:rFonts w:ascii="Arial" w:hAnsi="Arial" w:cs="Arial"/>
          <w:sz w:val="20"/>
          <w:szCs w:val="20"/>
        </w:rPr>
        <w:t xml:space="preserve"> e de todos os elementos do agregado familiar que exerçam atividade laboral remunerada e, em situação de desemprego, comprovativo de inscrição no Instituto de Emprego e Formação Profissional (IEFP)</w:t>
      </w:r>
      <w:r w:rsidR="00C73AE7" w:rsidRPr="00A96611">
        <w:rPr>
          <w:rFonts w:ascii="Arial" w:hAnsi="Arial" w:cs="Arial"/>
          <w:sz w:val="20"/>
          <w:szCs w:val="20"/>
        </w:rPr>
        <w:t>, emitido por esta entidade</w:t>
      </w:r>
      <w:r w:rsidRPr="00A96611">
        <w:rPr>
          <w:rFonts w:ascii="Arial" w:hAnsi="Arial" w:cs="Arial"/>
          <w:sz w:val="20"/>
          <w:szCs w:val="20"/>
        </w:rPr>
        <w:t>;</w:t>
      </w:r>
    </w:p>
    <w:p w:rsidR="00C907DC" w:rsidRDefault="00C907DC" w:rsidP="00CA739D">
      <w:pPr>
        <w:pStyle w:val="PargrafodaLista"/>
        <w:numPr>
          <w:ilvl w:val="0"/>
          <w:numId w:val="34"/>
        </w:numPr>
        <w:spacing w:before="120" w:after="0" w:line="360" w:lineRule="auto"/>
        <w:jc w:val="both"/>
        <w:rPr>
          <w:rFonts w:ascii="Arial" w:hAnsi="Arial" w:cs="Arial"/>
          <w:sz w:val="20"/>
          <w:szCs w:val="20"/>
        </w:rPr>
      </w:pPr>
      <w:r w:rsidRPr="00A96611">
        <w:rPr>
          <w:rFonts w:ascii="Arial" w:hAnsi="Arial" w:cs="Arial"/>
          <w:sz w:val="20"/>
          <w:szCs w:val="20"/>
        </w:rPr>
        <w:t>Comprovativo de todos os rendimentos dos elementos do agregado familiar (remunerações, pensões, designadamente, reformas, assistência a terceira pessoa, complemento solidário do idoso, prestação de rendimento social de inserção, pensão de alimentos, subsídio de desemprego ou subsídio social de desemprego e subsídio de doença, etc.), emitido há menos de um mês, pelos serviços competentes</w:t>
      </w:r>
      <w:r w:rsidR="00C73AE7" w:rsidRPr="00A96611">
        <w:rPr>
          <w:rFonts w:ascii="Arial" w:hAnsi="Arial" w:cs="Arial"/>
          <w:sz w:val="20"/>
          <w:szCs w:val="20"/>
        </w:rPr>
        <w:t>, designadamente, Instituto da Segurança Social, I.P.</w:t>
      </w:r>
      <w:r w:rsidRPr="00A96611">
        <w:rPr>
          <w:rFonts w:ascii="Arial" w:hAnsi="Arial" w:cs="Arial"/>
          <w:sz w:val="20"/>
          <w:szCs w:val="20"/>
        </w:rPr>
        <w:t>;</w:t>
      </w:r>
    </w:p>
    <w:p w:rsidR="00C907DC" w:rsidRPr="00A96611" w:rsidRDefault="00C907DC" w:rsidP="00CA739D">
      <w:pPr>
        <w:pStyle w:val="PargrafodaLista"/>
        <w:numPr>
          <w:ilvl w:val="0"/>
          <w:numId w:val="34"/>
        </w:numPr>
        <w:spacing w:before="120" w:after="0" w:line="360" w:lineRule="auto"/>
        <w:jc w:val="both"/>
        <w:rPr>
          <w:rFonts w:ascii="Arial" w:hAnsi="Arial" w:cs="Arial"/>
          <w:sz w:val="20"/>
          <w:szCs w:val="20"/>
        </w:rPr>
      </w:pPr>
      <w:r w:rsidRPr="00A96611">
        <w:rPr>
          <w:rFonts w:ascii="Arial" w:hAnsi="Arial" w:cs="Arial"/>
          <w:sz w:val="20"/>
          <w:szCs w:val="20"/>
        </w:rPr>
        <w:t>Declaração de IRS respeitante ao último ano económico e respetiva nota de liquidação, quando de entrega obrigatória, ou na inexistência desta, a certidão negativa de rendimentos, emitida pela entidade competente;</w:t>
      </w:r>
    </w:p>
    <w:p w:rsidR="00C907DC" w:rsidRPr="00A96611" w:rsidRDefault="00C907DC" w:rsidP="00CA739D">
      <w:pPr>
        <w:pStyle w:val="PargrafodaLista"/>
        <w:numPr>
          <w:ilvl w:val="0"/>
          <w:numId w:val="34"/>
        </w:numPr>
        <w:spacing w:before="120" w:after="0" w:line="360" w:lineRule="auto"/>
        <w:jc w:val="both"/>
        <w:rPr>
          <w:rFonts w:ascii="Arial" w:hAnsi="Arial" w:cs="Arial"/>
          <w:sz w:val="20"/>
          <w:szCs w:val="20"/>
        </w:rPr>
      </w:pPr>
      <w:r w:rsidRPr="00A96611">
        <w:rPr>
          <w:rFonts w:ascii="Arial" w:hAnsi="Arial" w:cs="Arial"/>
          <w:sz w:val="20"/>
          <w:szCs w:val="20"/>
        </w:rPr>
        <w:t>Nas situações em que se verifique a inexistência de quaisquer rendimentos, referidos na alínea anterior, por parte do agregado, deve ser apresentado um comprovativo da candidatura a um dos mecanismos de proteção social e, declaração sob compromisso de honra, em como o agregado familiar cumpre os requisitos previstos nas alínea</w:t>
      </w:r>
      <w:r w:rsidR="005824EE" w:rsidRPr="00A96611">
        <w:rPr>
          <w:rFonts w:ascii="Arial" w:hAnsi="Arial" w:cs="Arial"/>
          <w:sz w:val="20"/>
          <w:szCs w:val="20"/>
        </w:rPr>
        <w:t xml:space="preserve">s h) </w:t>
      </w:r>
      <w:r w:rsidR="00CC45FA" w:rsidRPr="00CC45FA">
        <w:rPr>
          <w:rFonts w:ascii="Arial" w:hAnsi="Arial" w:cs="Arial"/>
          <w:sz w:val="20"/>
          <w:szCs w:val="20"/>
        </w:rPr>
        <w:t>ou i</w:t>
      </w:r>
      <w:r w:rsidRPr="00A96611">
        <w:rPr>
          <w:rFonts w:ascii="Arial" w:hAnsi="Arial" w:cs="Arial"/>
          <w:sz w:val="20"/>
          <w:szCs w:val="20"/>
        </w:rPr>
        <w:t xml:space="preserve">) do artigo 5º do presente Programa de Concurso, indicando a estimativa de valor mensal auferido para aquele efeito; </w:t>
      </w:r>
    </w:p>
    <w:p w:rsidR="002851DC" w:rsidRDefault="00C907DC" w:rsidP="00CA739D">
      <w:pPr>
        <w:pStyle w:val="PargrafodaLista"/>
        <w:numPr>
          <w:ilvl w:val="0"/>
          <w:numId w:val="34"/>
        </w:numPr>
        <w:spacing w:before="120" w:after="0" w:line="360" w:lineRule="auto"/>
        <w:jc w:val="both"/>
        <w:rPr>
          <w:rFonts w:ascii="Arial" w:hAnsi="Arial" w:cs="Arial"/>
          <w:sz w:val="20"/>
          <w:szCs w:val="20"/>
        </w:rPr>
      </w:pPr>
      <w:r w:rsidRPr="000835A2">
        <w:rPr>
          <w:rFonts w:ascii="Arial" w:hAnsi="Arial" w:cs="Arial"/>
          <w:sz w:val="20"/>
          <w:szCs w:val="20"/>
        </w:rPr>
        <w:t>Declaração da Autoridade Tributária e</w:t>
      </w:r>
      <w:r w:rsidR="005824EE" w:rsidRPr="000835A2">
        <w:rPr>
          <w:rFonts w:ascii="Arial" w:hAnsi="Arial" w:cs="Arial"/>
          <w:sz w:val="20"/>
          <w:szCs w:val="20"/>
        </w:rPr>
        <w:t xml:space="preserve"> Aduaneira, emitida há menos de </w:t>
      </w:r>
      <w:r w:rsidRPr="000835A2">
        <w:rPr>
          <w:rFonts w:ascii="Arial" w:hAnsi="Arial" w:cs="Arial"/>
          <w:sz w:val="20"/>
          <w:szCs w:val="20"/>
        </w:rPr>
        <w:t>um mês, onde conste a inexistência de bens imóveis em nome do requerente e dos demais elementos do agregado familiar;</w:t>
      </w:r>
    </w:p>
    <w:p w:rsidR="00CA739D" w:rsidRPr="00CA739D" w:rsidRDefault="00CA739D" w:rsidP="00CA739D">
      <w:pPr>
        <w:pStyle w:val="PargrafodaLista"/>
        <w:numPr>
          <w:ilvl w:val="0"/>
          <w:numId w:val="34"/>
        </w:numPr>
        <w:spacing w:line="360" w:lineRule="auto"/>
        <w:jc w:val="both"/>
        <w:rPr>
          <w:rFonts w:ascii="Arial" w:hAnsi="Arial" w:cs="Arial"/>
          <w:sz w:val="20"/>
          <w:szCs w:val="20"/>
        </w:rPr>
      </w:pPr>
      <w:r w:rsidRPr="008A1EBA">
        <w:rPr>
          <w:rFonts w:ascii="Arial" w:hAnsi="Arial" w:cs="Arial"/>
          <w:sz w:val="20"/>
          <w:szCs w:val="20"/>
        </w:rPr>
        <w:t xml:space="preserve">Declaração </w:t>
      </w:r>
      <w:r w:rsidRPr="000835A2">
        <w:rPr>
          <w:rFonts w:ascii="Arial" w:hAnsi="Arial" w:cs="Arial"/>
          <w:sz w:val="20"/>
          <w:szCs w:val="20"/>
        </w:rPr>
        <w:t>da Autoridade Tributária e Aduaneira</w:t>
      </w:r>
      <w:r w:rsidRPr="008A1EBA">
        <w:rPr>
          <w:rFonts w:ascii="Arial" w:hAnsi="Arial" w:cs="Arial"/>
          <w:sz w:val="20"/>
          <w:szCs w:val="20"/>
        </w:rPr>
        <w:t xml:space="preserve"> comprovativa dos domicílios fiscais declarados pelos contribuintes nos últimos 5 anos</w:t>
      </w:r>
      <w:r>
        <w:rPr>
          <w:rFonts w:ascii="Arial" w:hAnsi="Arial" w:cs="Arial"/>
          <w:sz w:val="20"/>
          <w:szCs w:val="20"/>
        </w:rPr>
        <w:t>;</w:t>
      </w:r>
    </w:p>
    <w:p w:rsidR="00C907DC" w:rsidRDefault="00C907DC" w:rsidP="00CA739D">
      <w:pPr>
        <w:pStyle w:val="PargrafodaLista"/>
        <w:numPr>
          <w:ilvl w:val="0"/>
          <w:numId w:val="34"/>
        </w:numPr>
        <w:spacing w:before="120" w:after="0" w:line="360" w:lineRule="auto"/>
        <w:jc w:val="both"/>
        <w:rPr>
          <w:rFonts w:ascii="Arial" w:hAnsi="Arial" w:cs="Arial"/>
          <w:sz w:val="20"/>
          <w:szCs w:val="20"/>
        </w:rPr>
      </w:pPr>
      <w:r w:rsidRPr="00A96611">
        <w:rPr>
          <w:rFonts w:ascii="Arial" w:hAnsi="Arial" w:cs="Arial"/>
          <w:sz w:val="20"/>
          <w:szCs w:val="20"/>
        </w:rPr>
        <w:t>No caso de menores sob tutela judicial ou administrativa deve ser entregue comprovativo da regulação das responsabilidades parentais ou comprovativo da confiança administrativa – exº certidão/comprovativo emitido pela Comissão de Proteção de Crianças e Jovens, devendo numa e noutra situação constar o valor de pensão de alimentos ou outra prestação a receber em função da atribuição da guarda da criança;</w:t>
      </w:r>
    </w:p>
    <w:p w:rsidR="000D34D3" w:rsidRDefault="00C907DC" w:rsidP="00CA739D">
      <w:pPr>
        <w:pStyle w:val="PargrafodaLista"/>
        <w:numPr>
          <w:ilvl w:val="0"/>
          <w:numId w:val="34"/>
        </w:numPr>
        <w:spacing w:before="120" w:after="0" w:line="360" w:lineRule="auto"/>
        <w:jc w:val="both"/>
        <w:rPr>
          <w:rFonts w:ascii="Arial" w:hAnsi="Arial" w:cs="Arial"/>
          <w:sz w:val="20"/>
          <w:szCs w:val="20"/>
        </w:rPr>
      </w:pPr>
      <w:r w:rsidRPr="00A96611">
        <w:rPr>
          <w:rFonts w:ascii="Arial" w:hAnsi="Arial" w:cs="Arial"/>
          <w:sz w:val="20"/>
          <w:szCs w:val="20"/>
        </w:rPr>
        <w:t xml:space="preserve">Comprovativo da situação escolar dos elementos dependentes, menor de idade ou, com idade inferior a 26 anos, emitida pelo Agrupamento ou Estabelecimento Escolar que frequenta; </w:t>
      </w:r>
    </w:p>
    <w:p w:rsidR="009C0C7F" w:rsidRDefault="009C0C7F" w:rsidP="009C0C7F">
      <w:pPr>
        <w:pStyle w:val="PargrafodaLista"/>
        <w:spacing w:before="120" w:after="0" w:line="360" w:lineRule="auto"/>
        <w:jc w:val="both"/>
        <w:rPr>
          <w:rFonts w:ascii="Arial" w:hAnsi="Arial" w:cs="Arial"/>
          <w:sz w:val="20"/>
          <w:szCs w:val="20"/>
        </w:rPr>
      </w:pPr>
    </w:p>
    <w:p w:rsidR="009C0C7F" w:rsidRDefault="009C0C7F" w:rsidP="009C0C7F">
      <w:pPr>
        <w:spacing w:before="120" w:after="0" w:line="360" w:lineRule="auto"/>
        <w:jc w:val="both"/>
        <w:rPr>
          <w:rFonts w:ascii="Arial" w:hAnsi="Arial" w:cs="Arial"/>
          <w:sz w:val="20"/>
          <w:szCs w:val="20"/>
        </w:rPr>
      </w:pPr>
    </w:p>
    <w:p w:rsidR="009C0C7F" w:rsidRPr="009C0C7F" w:rsidRDefault="009C0C7F" w:rsidP="009C0C7F">
      <w:pPr>
        <w:spacing w:before="120" w:after="0" w:line="360" w:lineRule="auto"/>
        <w:jc w:val="both"/>
        <w:rPr>
          <w:rFonts w:ascii="Arial" w:hAnsi="Arial" w:cs="Arial"/>
          <w:sz w:val="12"/>
          <w:szCs w:val="12"/>
        </w:rPr>
      </w:pPr>
    </w:p>
    <w:p w:rsidR="00C907DC" w:rsidRPr="008A1EBA" w:rsidRDefault="00C907DC" w:rsidP="00CA739D">
      <w:pPr>
        <w:pStyle w:val="PargrafodaLista"/>
        <w:numPr>
          <w:ilvl w:val="0"/>
          <w:numId w:val="34"/>
        </w:numPr>
        <w:spacing w:after="0" w:line="360" w:lineRule="auto"/>
        <w:jc w:val="both"/>
        <w:rPr>
          <w:rFonts w:ascii="Arial" w:hAnsi="Arial" w:cs="Arial"/>
          <w:sz w:val="20"/>
          <w:szCs w:val="20"/>
        </w:rPr>
      </w:pPr>
      <w:r w:rsidRPr="008A1EBA">
        <w:rPr>
          <w:rFonts w:ascii="Arial" w:hAnsi="Arial" w:cs="Arial"/>
          <w:sz w:val="20"/>
          <w:szCs w:val="20"/>
        </w:rPr>
        <w:t>No caso de candidatos divorciados ou separados judicialmente de pessoas e bens, entrega de sentença judicial ou homologação de divórcio da qual conste a partilha dos bens e a decisão quanto à atribuição do direito de uso e habitaç</w:t>
      </w:r>
      <w:r w:rsidR="008A1EBA" w:rsidRPr="008A1EBA">
        <w:rPr>
          <w:rFonts w:ascii="Arial" w:hAnsi="Arial" w:cs="Arial"/>
          <w:sz w:val="20"/>
          <w:szCs w:val="20"/>
        </w:rPr>
        <w:t>ão da casa de morada de família;</w:t>
      </w:r>
    </w:p>
    <w:p w:rsidR="00CB164F" w:rsidRDefault="00CB164F" w:rsidP="00CA739D">
      <w:pPr>
        <w:pStyle w:val="PargrafodaLista"/>
        <w:numPr>
          <w:ilvl w:val="0"/>
          <w:numId w:val="34"/>
        </w:numPr>
        <w:spacing w:before="120" w:after="0" w:line="360" w:lineRule="auto"/>
        <w:jc w:val="both"/>
        <w:rPr>
          <w:rFonts w:ascii="Arial" w:hAnsi="Arial" w:cs="Arial"/>
          <w:sz w:val="20"/>
          <w:szCs w:val="20"/>
        </w:rPr>
      </w:pPr>
      <w:r w:rsidRPr="00A96611">
        <w:rPr>
          <w:rFonts w:ascii="Arial" w:hAnsi="Arial" w:cs="Arial"/>
          <w:sz w:val="20"/>
          <w:szCs w:val="20"/>
        </w:rPr>
        <w:t>Em caso de elementos do agregado familiar que possuam deficiência com grau de incapacidade geral para o trabalho igual ou superior a 60% deve ser apresentado atestado médico de incapacidade multiuso comprovativo dessa situação;</w:t>
      </w:r>
    </w:p>
    <w:p w:rsidR="00D92E71" w:rsidRPr="00A96611" w:rsidRDefault="00D92E71" w:rsidP="00CA739D">
      <w:pPr>
        <w:pStyle w:val="PargrafodaLista"/>
        <w:numPr>
          <w:ilvl w:val="0"/>
          <w:numId w:val="34"/>
        </w:numPr>
        <w:spacing w:before="120" w:after="0" w:line="360" w:lineRule="auto"/>
        <w:jc w:val="both"/>
        <w:rPr>
          <w:rFonts w:ascii="Arial" w:hAnsi="Arial" w:cs="Arial"/>
          <w:sz w:val="20"/>
          <w:szCs w:val="20"/>
        </w:rPr>
      </w:pPr>
      <w:r>
        <w:rPr>
          <w:rFonts w:ascii="Arial" w:hAnsi="Arial" w:cs="Arial"/>
          <w:sz w:val="20"/>
          <w:szCs w:val="20"/>
        </w:rPr>
        <w:t>Em caso de existência de ação de despejo, apresentação de documento oficial comprovativo desse facto, quando aplicável.</w:t>
      </w:r>
    </w:p>
    <w:p w:rsidR="00C55969" w:rsidRDefault="00C55969" w:rsidP="00CA739D">
      <w:pPr>
        <w:pStyle w:val="PargrafodaLista"/>
        <w:numPr>
          <w:ilvl w:val="0"/>
          <w:numId w:val="34"/>
        </w:numPr>
        <w:spacing w:before="120" w:after="0" w:line="360" w:lineRule="auto"/>
        <w:jc w:val="both"/>
        <w:rPr>
          <w:rFonts w:ascii="Arial" w:hAnsi="Arial" w:cs="Arial"/>
          <w:sz w:val="20"/>
          <w:szCs w:val="20"/>
        </w:rPr>
      </w:pPr>
      <w:r w:rsidRPr="00A96611">
        <w:rPr>
          <w:rFonts w:ascii="Arial" w:hAnsi="Arial" w:cs="Arial"/>
          <w:sz w:val="20"/>
          <w:szCs w:val="20"/>
        </w:rPr>
        <w:t xml:space="preserve">Em caso de vítimas de violência doméstica, documento comprovativo </w:t>
      </w:r>
      <w:r w:rsidR="00CB164F" w:rsidRPr="00A96611">
        <w:rPr>
          <w:rFonts w:ascii="Arial" w:hAnsi="Arial" w:cs="Arial"/>
          <w:sz w:val="20"/>
          <w:szCs w:val="20"/>
        </w:rPr>
        <w:t>desse Estatuto, emitido</w:t>
      </w:r>
      <w:r w:rsidR="00D92E71">
        <w:rPr>
          <w:rFonts w:ascii="Arial" w:hAnsi="Arial" w:cs="Arial"/>
          <w:sz w:val="20"/>
          <w:szCs w:val="20"/>
        </w:rPr>
        <w:t xml:space="preserve"> por entidade oficial que </w:t>
      </w:r>
      <w:r w:rsidRPr="00A96611">
        <w:rPr>
          <w:rFonts w:ascii="Arial" w:hAnsi="Arial" w:cs="Arial"/>
          <w:sz w:val="20"/>
          <w:szCs w:val="20"/>
        </w:rPr>
        <w:t>ateste a situação referenciada</w:t>
      </w:r>
      <w:r w:rsidR="007B28D5" w:rsidRPr="00A96611">
        <w:rPr>
          <w:rFonts w:ascii="Arial" w:hAnsi="Arial" w:cs="Arial"/>
          <w:sz w:val="20"/>
          <w:szCs w:val="20"/>
        </w:rPr>
        <w:t>, quando aplicável</w:t>
      </w:r>
      <w:r w:rsidRPr="00A96611">
        <w:rPr>
          <w:rFonts w:ascii="Arial" w:hAnsi="Arial" w:cs="Arial"/>
          <w:sz w:val="20"/>
          <w:szCs w:val="20"/>
        </w:rPr>
        <w:t>.</w:t>
      </w:r>
    </w:p>
    <w:p w:rsidR="00127B4E" w:rsidRDefault="002E079D" w:rsidP="009D7E30">
      <w:pPr>
        <w:pStyle w:val="PargrafodaLista"/>
        <w:numPr>
          <w:ilvl w:val="0"/>
          <w:numId w:val="21"/>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w:t>
      </w:r>
      <w:r w:rsidR="00127B4E" w:rsidRPr="00A96611">
        <w:rPr>
          <w:rFonts w:ascii="Arial" w:hAnsi="Arial" w:cs="Arial"/>
          <w:sz w:val="20"/>
          <w:szCs w:val="20"/>
        </w:rPr>
        <w:t>Constitui crime imputável ao concorrente a prestação de falsas declarações na instrução do procedimento, inclusive por inexatidão ou omissão de dados relevantes.</w:t>
      </w:r>
    </w:p>
    <w:p w:rsidR="000D34D3" w:rsidRPr="000D34D3" w:rsidRDefault="000D34D3" w:rsidP="000D34D3">
      <w:pPr>
        <w:pStyle w:val="PargrafodaLista"/>
        <w:tabs>
          <w:tab w:val="left" w:pos="284"/>
        </w:tabs>
        <w:spacing w:before="120" w:after="0" w:line="360" w:lineRule="auto"/>
        <w:ind w:left="0"/>
        <w:jc w:val="both"/>
        <w:rPr>
          <w:rFonts w:ascii="Arial" w:hAnsi="Arial" w:cs="Arial"/>
          <w:sz w:val="12"/>
          <w:szCs w:val="12"/>
        </w:rPr>
      </w:pPr>
    </w:p>
    <w:p w:rsidR="000835A2" w:rsidRPr="000D34D3" w:rsidRDefault="000835A2" w:rsidP="00A56393">
      <w:pPr>
        <w:pStyle w:val="PargrafodaLista"/>
        <w:spacing w:before="120" w:after="0" w:line="360" w:lineRule="auto"/>
        <w:ind w:left="0"/>
        <w:jc w:val="center"/>
        <w:rPr>
          <w:rFonts w:ascii="Arial" w:hAnsi="Arial" w:cs="Arial"/>
          <w:sz w:val="12"/>
          <w:szCs w:val="12"/>
        </w:rPr>
      </w:pPr>
    </w:p>
    <w:p w:rsidR="00BD0C98" w:rsidRPr="00A96611" w:rsidRDefault="009A5415" w:rsidP="00A56393">
      <w:pPr>
        <w:pStyle w:val="PargrafodaLista"/>
        <w:spacing w:before="120" w:after="0" w:line="360" w:lineRule="auto"/>
        <w:ind w:left="0"/>
        <w:jc w:val="center"/>
        <w:rPr>
          <w:rFonts w:ascii="Arial" w:hAnsi="Arial" w:cs="Arial"/>
          <w:sz w:val="20"/>
          <w:szCs w:val="20"/>
        </w:rPr>
      </w:pPr>
      <w:r w:rsidRPr="00A96611">
        <w:rPr>
          <w:rFonts w:ascii="Arial" w:hAnsi="Arial" w:cs="Arial"/>
          <w:sz w:val="20"/>
          <w:szCs w:val="20"/>
        </w:rPr>
        <w:t>Artigo 11</w:t>
      </w:r>
      <w:r w:rsidR="00BD0C98" w:rsidRPr="00A96611">
        <w:rPr>
          <w:rFonts w:ascii="Arial" w:hAnsi="Arial" w:cs="Arial"/>
          <w:sz w:val="20"/>
          <w:szCs w:val="20"/>
        </w:rPr>
        <w:t>º</w:t>
      </w:r>
    </w:p>
    <w:p w:rsidR="00BD0C98" w:rsidRPr="00A96611" w:rsidRDefault="00BD0C98" w:rsidP="00A56393">
      <w:pPr>
        <w:pStyle w:val="PargrafodaLista"/>
        <w:spacing w:before="120" w:after="0" w:line="360" w:lineRule="auto"/>
        <w:ind w:left="0"/>
        <w:jc w:val="center"/>
        <w:rPr>
          <w:rFonts w:ascii="Arial" w:hAnsi="Arial" w:cs="Arial"/>
          <w:b/>
          <w:sz w:val="20"/>
          <w:szCs w:val="20"/>
        </w:rPr>
      </w:pPr>
      <w:r w:rsidRPr="00A96611">
        <w:rPr>
          <w:rFonts w:ascii="Arial" w:hAnsi="Arial" w:cs="Arial"/>
          <w:b/>
          <w:sz w:val="20"/>
          <w:szCs w:val="20"/>
        </w:rPr>
        <w:t xml:space="preserve">Pedidos de esclarecimento e consulta </w:t>
      </w:r>
    </w:p>
    <w:p w:rsidR="00BD0C98" w:rsidRPr="00A96611" w:rsidRDefault="002E079D" w:rsidP="009D7E30">
      <w:pPr>
        <w:pStyle w:val="PargrafodaLista"/>
        <w:numPr>
          <w:ilvl w:val="0"/>
          <w:numId w:val="22"/>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w:t>
      </w:r>
      <w:r w:rsidR="00BD0C98" w:rsidRPr="00A96611">
        <w:rPr>
          <w:rFonts w:ascii="Arial" w:hAnsi="Arial" w:cs="Arial"/>
          <w:sz w:val="20"/>
          <w:szCs w:val="20"/>
        </w:rPr>
        <w:t xml:space="preserve">O Programa de Concurso poderá ser consultado nos serviços da Divisão de Desenvolvimento Social e Promoção da Saúde, sita na </w:t>
      </w:r>
      <w:r w:rsidR="00986966" w:rsidRPr="00A96611">
        <w:rPr>
          <w:rFonts w:ascii="Arial" w:hAnsi="Arial" w:cs="Arial"/>
          <w:sz w:val="20"/>
          <w:szCs w:val="20"/>
        </w:rPr>
        <w:t xml:space="preserve">Travessa Rosendo Rodrigues, nº 49 – A - </w:t>
      </w:r>
      <w:r w:rsidR="00BD0C98" w:rsidRPr="00A96611">
        <w:rPr>
          <w:rFonts w:ascii="Arial" w:hAnsi="Arial" w:cs="Arial"/>
          <w:sz w:val="20"/>
          <w:szCs w:val="20"/>
        </w:rPr>
        <w:t>Montijo</w:t>
      </w:r>
      <w:r w:rsidR="00986966" w:rsidRPr="00A96611">
        <w:rPr>
          <w:rFonts w:ascii="Arial" w:hAnsi="Arial" w:cs="Arial"/>
          <w:sz w:val="20"/>
          <w:szCs w:val="20"/>
        </w:rPr>
        <w:t>, dentro do seguinte horário: 09h30 às 12h00 e das 14h00 às 17</w:t>
      </w:r>
      <w:r w:rsidR="00BD0C98" w:rsidRPr="00A96611">
        <w:rPr>
          <w:rFonts w:ascii="Arial" w:hAnsi="Arial" w:cs="Arial"/>
          <w:sz w:val="20"/>
          <w:szCs w:val="20"/>
        </w:rPr>
        <w:t>h00 ou no site do Município.</w:t>
      </w:r>
    </w:p>
    <w:p w:rsidR="002E079D" w:rsidRDefault="002E079D" w:rsidP="009D7E30">
      <w:pPr>
        <w:pStyle w:val="PargrafodaLista"/>
        <w:numPr>
          <w:ilvl w:val="0"/>
          <w:numId w:val="22"/>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Todas as informações e esclarecimentos necessários referentes ao concurso e respetivo Programa de Concurso deverão ser solicitados junto dos serviços da Divisão de Desenvolvimento Social e Promoção da Saúde, sita na Travessa Rosendo Rodrigues, nº 49 – A - Montijo, dentro do horário indicado no número 1 do presente artigo.</w:t>
      </w:r>
    </w:p>
    <w:p w:rsidR="000D34D3" w:rsidRPr="000D34D3" w:rsidRDefault="000D34D3" w:rsidP="000D34D3">
      <w:pPr>
        <w:pStyle w:val="PargrafodaLista"/>
        <w:tabs>
          <w:tab w:val="left" w:pos="284"/>
        </w:tabs>
        <w:spacing w:before="120" w:after="0" w:line="360" w:lineRule="auto"/>
        <w:ind w:left="0"/>
        <w:jc w:val="both"/>
        <w:rPr>
          <w:rFonts w:ascii="Arial" w:hAnsi="Arial" w:cs="Arial"/>
          <w:sz w:val="12"/>
          <w:szCs w:val="12"/>
        </w:rPr>
      </w:pPr>
    </w:p>
    <w:p w:rsidR="0024483C" w:rsidRPr="00A96611" w:rsidRDefault="009A5415" w:rsidP="00A56393">
      <w:pPr>
        <w:spacing w:before="120" w:after="0" w:line="360" w:lineRule="auto"/>
        <w:jc w:val="center"/>
        <w:rPr>
          <w:rFonts w:ascii="Arial" w:hAnsi="Arial" w:cs="Arial"/>
          <w:sz w:val="20"/>
          <w:szCs w:val="20"/>
        </w:rPr>
      </w:pPr>
      <w:r w:rsidRPr="00A96611">
        <w:rPr>
          <w:rFonts w:ascii="Arial" w:hAnsi="Arial" w:cs="Arial"/>
          <w:sz w:val="20"/>
          <w:szCs w:val="20"/>
        </w:rPr>
        <w:t>Artigo 12</w:t>
      </w:r>
      <w:r w:rsidR="0024483C" w:rsidRPr="00A96611">
        <w:rPr>
          <w:rFonts w:ascii="Arial" w:hAnsi="Arial" w:cs="Arial"/>
          <w:sz w:val="20"/>
          <w:szCs w:val="20"/>
        </w:rPr>
        <w:t>º</w:t>
      </w:r>
    </w:p>
    <w:p w:rsidR="0024483C" w:rsidRPr="00A96611" w:rsidRDefault="00B358FB" w:rsidP="00A56393">
      <w:pPr>
        <w:spacing w:before="120" w:line="360" w:lineRule="auto"/>
        <w:jc w:val="center"/>
        <w:rPr>
          <w:rFonts w:ascii="Arial" w:hAnsi="Arial" w:cs="Arial"/>
          <w:b/>
          <w:sz w:val="20"/>
          <w:szCs w:val="20"/>
        </w:rPr>
      </w:pPr>
      <w:r w:rsidRPr="00A96611">
        <w:rPr>
          <w:rFonts w:ascii="Arial" w:hAnsi="Arial" w:cs="Arial"/>
          <w:b/>
          <w:sz w:val="20"/>
          <w:szCs w:val="20"/>
        </w:rPr>
        <w:t>Instrução do procedimento</w:t>
      </w:r>
    </w:p>
    <w:p w:rsidR="0024483C" w:rsidRPr="00A96611" w:rsidRDefault="002E079D" w:rsidP="009D7E30">
      <w:pPr>
        <w:pStyle w:val="PargrafodaLista"/>
        <w:numPr>
          <w:ilvl w:val="0"/>
          <w:numId w:val="23"/>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w:t>
      </w:r>
      <w:r w:rsidR="00941203" w:rsidRPr="00A96611">
        <w:rPr>
          <w:rFonts w:ascii="Arial" w:hAnsi="Arial" w:cs="Arial"/>
          <w:sz w:val="20"/>
          <w:szCs w:val="20"/>
        </w:rPr>
        <w:t>Findo</w:t>
      </w:r>
      <w:r w:rsidR="0024483C" w:rsidRPr="00A96611">
        <w:rPr>
          <w:rFonts w:ascii="Arial" w:hAnsi="Arial" w:cs="Arial"/>
          <w:sz w:val="20"/>
          <w:szCs w:val="20"/>
        </w:rPr>
        <w:t xml:space="preserve"> o prazo de abertura do concurso, os </w:t>
      </w:r>
      <w:r w:rsidR="008221E8" w:rsidRPr="00A96611">
        <w:rPr>
          <w:rFonts w:ascii="Arial" w:hAnsi="Arial" w:cs="Arial"/>
          <w:sz w:val="20"/>
          <w:szCs w:val="20"/>
        </w:rPr>
        <w:t xml:space="preserve">técnicos </w:t>
      </w:r>
      <w:r w:rsidR="0024483C" w:rsidRPr="00A96611">
        <w:rPr>
          <w:rFonts w:ascii="Arial" w:hAnsi="Arial" w:cs="Arial"/>
          <w:sz w:val="20"/>
          <w:szCs w:val="20"/>
        </w:rPr>
        <w:t xml:space="preserve">da Divisão de Desenvolvimento Social e Promoção da Saúde efetuarão a análise documental, podendo para o efeito solicitar </w:t>
      </w:r>
      <w:r w:rsidR="008221E8" w:rsidRPr="00A96611">
        <w:rPr>
          <w:rFonts w:ascii="Arial" w:hAnsi="Arial" w:cs="Arial"/>
          <w:sz w:val="20"/>
          <w:szCs w:val="20"/>
        </w:rPr>
        <w:t xml:space="preserve">a apresentação de dados que considerem pertinentes, </w:t>
      </w:r>
      <w:r w:rsidR="0024483C" w:rsidRPr="00A96611">
        <w:rPr>
          <w:rFonts w:ascii="Arial" w:hAnsi="Arial" w:cs="Arial"/>
          <w:sz w:val="20"/>
          <w:szCs w:val="20"/>
        </w:rPr>
        <w:t>a comparência para entrevista do concorrente ou realizar as visitas do</w:t>
      </w:r>
      <w:r w:rsidR="00941203" w:rsidRPr="00A96611">
        <w:rPr>
          <w:rFonts w:ascii="Arial" w:hAnsi="Arial" w:cs="Arial"/>
          <w:sz w:val="20"/>
          <w:szCs w:val="20"/>
        </w:rPr>
        <w:t xml:space="preserve">miciliárias que </w:t>
      </w:r>
      <w:r w:rsidR="0024483C" w:rsidRPr="00A96611">
        <w:rPr>
          <w:rFonts w:ascii="Arial" w:hAnsi="Arial" w:cs="Arial"/>
          <w:sz w:val="20"/>
          <w:szCs w:val="20"/>
        </w:rPr>
        <w:t>entenda</w:t>
      </w:r>
      <w:r w:rsidR="00ED52CC" w:rsidRPr="00A96611">
        <w:rPr>
          <w:rFonts w:ascii="Arial" w:hAnsi="Arial" w:cs="Arial"/>
          <w:sz w:val="20"/>
          <w:szCs w:val="20"/>
        </w:rPr>
        <w:t>m adequadas</w:t>
      </w:r>
      <w:r w:rsidR="008221E8" w:rsidRPr="00A96611">
        <w:rPr>
          <w:rFonts w:ascii="Arial" w:hAnsi="Arial" w:cs="Arial"/>
          <w:sz w:val="20"/>
          <w:szCs w:val="20"/>
        </w:rPr>
        <w:t>,</w:t>
      </w:r>
      <w:r w:rsidR="00ED52CC" w:rsidRPr="00A96611">
        <w:rPr>
          <w:rFonts w:ascii="Arial" w:hAnsi="Arial" w:cs="Arial"/>
          <w:sz w:val="20"/>
          <w:szCs w:val="20"/>
        </w:rPr>
        <w:t xml:space="preserve"> para </w:t>
      </w:r>
      <w:r w:rsidR="008221E8" w:rsidRPr="00A96611">
        <w:rPr>
          <w:rFonts w:ascii="Arial" w:hAnsi="Arial" w:cs="Arial"/>
          <w:sz w:val="20"/>
          <w:szCs w:val="20"/>
        </w:rPr>
        <w:t xml:space="preserve">aperfeiçoamento ou com vista ao </w:t>
      </w:r>
      <w:r w:rsidR="00ED52CC" w:rsidRPr="00A96611">
        <w:rPr>
          <w:rFonts w:ascii="Arial" w:hAnsi="Arial" w:cs="Arial"/>
          <w:sz w:val="20"/>
          <w:szCs w:val="20"/>
        </w:rPr>
        <w:t>conhecimento cabal</w:t>
      </w:r>
      <w:r w:rsidR="0024483C" w:rsidRPr="00A96611">
        <w:rPr>
          <w:rFonts w:ascii="Arial" w:hAnsi="Arial" w:cs="Arial"/>
          <w:sz w:val="20"/>
          <w:szCs w:val="20"/>
        </w:rPr>
        <w:t xml:space="preserve"> </w:t>
      </w:r>
      <w:r w:rsidR="00ED52CC" w:rsidRPr="00A96611">
        <w:rPr>
          <w:rFonts w:ascii="Arial" w:hAnsi="Arial" w:cs="Arial"/>
          <w:sz w:val="20"/>
          <w:szCs w:val="20"/>
        </w:rPr>
        <w:t xml:space="preserve">da </w:t>
      </w:r>
      <w:r w:rsidR="0024483C" w:rsidRPr="00A96611">
        <w:rPr>
          <w:rFonts w:ascii="Arial" w:hAnsi="Arial" w:cs="Arial"/>
          <w:sz w:val="20"/>
          <w:szCs w:val="20"/>
        </w:rPr>
        <w:t>situação</w:t>
      </w:r>
      <w:r w:rsidR="00E0491A" w:rsidRPr="00A96611">
        <w:rPr>
          <w:rFonts w:ascii="Arial" w:hAnsi="Arial" w:cs="Arial"/>
          <w:sz w:val="20"/>
          <w:szCs w:val="20"/>
        </w:rPr>
        <w:t xml:space="preserve"> do agregado familiar candidato.</w:t>
      </w:r>
    </w:p>
    <w:p w:rsidR="000D34D3" w:rsidRDefault="002E079D" w:rsidP="000D34D3">
      <w:pPr>
        <w:pStyle w:val="PargrafodaLista"/>
        <w:numPr>
          <w:ilvl w:val="0"/>
          <w:numId w:val="23"/>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Realizadas as avaliações referidas no ponto 1, será aplicada às candidaturas admitidas a Matriz de Classificação constante do Anexo I do presente Programa de Concurso, a qual será anexada a cada processo com indicação expressa das pontuações e classificação final atribuídas.</w:t>
      </w:r>
    </w:p>
    <w:p w:rsidR="009C0C7F" w:rsidRPr="009C0C7F" w:rsidRDefault="009C0C7F" w:rsidP="009C0C7F">
      <w:pPr>
        <w:pStyle w:val="PargrafodaLista"/>
        <w:tabs>
          <w:tab w:val="left" w:pos="284"/>
        </w:tabs>
        <w:spacing w:before="120" w:after="0" w:line="360" w:lineRule="auto"/>
        <w:ind w:left="0"/>
        <w:jc w:val="both"/>
        <w:rPr>
          <w:rFonts w:ascii="Arial" w:hAnsi="Arial" w:cs="Arial"/>
          <w:sz w:val="12"/>
          <w:szCs w:val="12"/>
        </w:rPr>
      </w:pPr>
    </w:p>
    <w:p w:rsidR="00941203" w:rsidRPr="00A96611" w:rsidRDefault="002E079D" w:rsidP="009D7E30">
      <w:pPr>
        <w:pStyle w:val="PargrafodaLista"/>
        <w:numPr>
          <w:ilvl w:val="0"/>
          <w:numId w:val="23"/>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A listagem de classificação provisória, devidamente aprovada ou homologada em reunião de Câmara, será hierarquizada por ordem decrescente da pontuação obtida, nos termos do previsto no artigo 7º do presente Programa de Concurso, por tipologia.</w:t>
      </w:r>
    </w:p>
    <w:p w:rsidR="000D34D3" w:rsidRPr="000D34D3" w:rsidRDefault="000D34D3" w:rsidP="000D34D3">
      <w:pPr>
        <w:spacing w:before="120" w:after="0" w:line="360" w:lineRule="auto"/>
        <w:jc w:val="center"/>
        <w:rPr>
          <w:rFonts w:ascii="Arial" w:hAnsi="Arial" w:cs="Arial"/>
          <w:sz w:val="12"/>
          <w:szCs w:val="12"/>
        </w:rPr>
      </w:pPr>
    </w:p>
    <w:p w:rsidR="00BD0C98" w:rsidRPr="00A96611" w:rsidRDefault="009A5415" w:rsidP="000D34D3">
      <w:pPr>
        <w:spacing w:before="120" w:after="0" w:line="360" w:lineRule="auto"/>
        <w:jc w:val="center"/>
        <w:rPr>
          <w:rFonts w:ascii="Arial" w:hAnsi="Arial" w:cs="Arial"/>
          <w:sz w:val="20"/>
          <w:szCs w:val="20"/>
        </w:rPr>
      </w:pPr>
      <w:r w:rsidRPr="00A96611">
        <w:rPr>
          <w:rFonts w:ascii="Arial" w:hAnsi="Arial" w:cs="Arial"/>
          <w:sz w:val="20"/>
          <w:szCs w:val="20"/>
        </w:rPr>
        <w:t>Artigo 13</w:t>
      </w:r>
      <w:r w:rsidR="00BD0C98" w:rsidRPr="00A96611">
        <w:rPr>
          <w:rFonts w:ascii="Arial" w:hAnsi="Arial" w:cs="Arial"/>
          <w:sz w:val="20"/>
          <w:szCs w:val="20"/>
        </w:rPr>
        <w:t>º</w:t>
      </w:r>
    </w:p>
    <w:p w:rsidR="00BD0C98" w:rsidRPr="00A96611" w:rsidRDefault="00B358FB" w:rsidP="00A56393">
      <w:pPr>
        <w:spacing w:before="120" w:after="0" w:line="360" w:lineRule="auto"/>
        <w:jc w:val="center"/>
        <w:rPr>
          <w:rFonts w:ascii="Arial" w:hAnsi="Arial" w:cs="Arial"/>
          <w:b/>
          <w:sz w:val="20"/>
          <w:szCs w:val="20"/>
        </w:rPr>
      </w:pPr>
      <w:r w:rsidRPr="00A96611">
        <w:rPr>
          <w:rFonts w:ascii="Arial" w:hAnsi="Arial" w:cs="Arial"/>
          <w:b/>
          <w:sz w:val="20"/>
          <w:szCs w:val="20"/>
        </w:rPr>
        <w:t>Causas e comunicação de indeferimento da candidatura</w:t>
      </w:r>
    </w:p>
    <w:p w:rsidR="006D2DB1" w:rsidRPr="00A96611" w:rsidRDefault="002E079D" w:rsidP="009D7E30">
      <w:pPr>
        <w:pStyle w:val="PargrafodaLista"/>
        <w:numPr>
          <w:ilvl w:val="0"/>
          <w:numId w:val="24"/>
        </w:numPr>
        <w:tabs>
          <w:tab w:val="left" w:pos="284"/>
        </w:tabs>
        <w:spacing w:before="120" w:line="360" w:lineRule="auto"/>
        <w:ind w:left="0" w:firstLine="0"/>
        <w:jc w:val="both"/>
        <w:rPr>
          <w:rFonts w:ascii="Arial" w:hAnsi="Arial" w:cs="Arial"/>
          <w:sz w:val="20"/>
          <w:szCs w:val="20"/>
        </w:rPr>
      </w:pPr>
      <w:r w:rsidRPr="00A96611">
        <w:rPr>
          <w:rFonts w:ascii="Arial" w:hAnsi="Arial" w:cs="Arial"/>
          <w:sz w:val="20"/>
          <w:szCs w:val="20"/>
        </w:rPr>
        <w:t xml:space="preserve"> </w:t>
      </w:r>
      <w:r w:rsidR="00BD0C98" w:rsidRPr="00A96611">
        <w:rPr>
          <w:rFonts w:ascii="Arial" w:hAnsi="Arial" w:cs="Arial"/>
          <w:sz w:val="20"/>
          <w:szCs w:val="20"/>
        </w:rPr>
        <w:t xml:space="preserve">Serão </w:t>
      </w:r>
      <w:r w:rsidR="006D2DB1" w:rsidRPr="00A96611">
        <w:rPr>
          <w:rFonts w:ascii="Arial" w:hAnsi="Arial" w:cs="Arial"/>
          <w:sz w:val="20"/>
          <w:szCs w:val="20"/>
        </w:rPr>
        <w:t xml:space="preserve">indeferidas as candidaturas e </w:t>
      </w:r>
      <w:r w:rsidR="00BD0C98" w:rsidRPr="00A96611">
        <w:rPr>
          <w:rFonts w:ascii="Arial" w:hAnsi="Arial" w:cs="Arial"/>
          <w:sz w:val="20"/>
          <w:szCs w:val="20"/>
        </w:rPr>
        <w:t>excluídos do presente concurso os concorrentes</w:t>
      </w:r>
      <w:r w:rsidR="006D2DB1" w:rsidRPr="00A96611">
        <w:rPr>
          <w:rFonts w:ascii="Arial" w:hAnsi="Arial" w:cs="Arial"/>
          <w:sz w:val="20"/>
          <w:szCs w:val="20"/>
        </w:rPr>
        <w:t xml:space="preserve"> que:</w:t>
      </w:r>
    </w:p>
    <w:p w:rsidR="00BD0C98" w:rsidRPr="00A96611" w:rsidRDefault="00BD0C98" w:rsidP="009D7E30">
      <w:pPr>
        <w:pStyle w:val="PargrafodaLista"/>
        <w:numPr>
          <w:ilvl w:val="0"/>
          <w:numId w:val="9"/>
        </w:numPr>
        <w:spacing w:before="120" w:line="360" w:lineRule="auto"/>
        <w:jc w:val="both"/>
        <w:rPr>
          <w:rFonts w:ascii="Arial" w:hAnsi="Arial" w:cs="Arial"/>
          <w:sz w:val="20"/>
          <w:szCs w:val="20"/>
        </w:rPr>
      </w:pPr>
      <w:r w:rsidRPr="00A96611">
        <w:rPr>
          <w:rFonts w:ascii="Arial" w:hAnsi="Arial" w:cs="Arial"/>
          <w:sz w:val="20"/>
          <w:szCs w:val="20"/>
        </w:rPr>
        <w:t>Formalizem a respetiva candidatura fora do perío</w:t>
      </w:r>
      <w:r w:rsidR="00E0491A" w:rsidRPr="00A96611">
        <w:rPr>
          <w:rFonts w:ascii="Arial" w:hAnsi="Arial" w:cs="Arial"/>
          <w:sz w:val="20"/>
          <w:szCs w:val="20"/>
        </w:rPr>
        <w:t>do referido no nº 1 do artigo 14</w:t>
      </w:r>
      <w:r w:rsidRPr="00A96611">
        <w:rPr>
          <w:rFonts w:ascii="Arial" w:hAnsi="Arial" w:cs="Arial"/>
          <w:sz w:val="20"/>
          <w:szCs w:val="20"/>
        </w:rPr>
        <w:t>º;</w:t>
      </w:r>
    </w:p>
    <w:p w:rsidR="00BD0C98" w:rsidRPr="00A96611" w:rsidRDefault="00CB164F" w:rsidP="009D7E30">
      <w:pPr>
        <w:pStyle w:val="PargrafodaLista"/>
        <w:numPr>
          <w:ilvl w:val="0"/>
          <w:numId w:val="9"/>
        </w:numPr>
        <w:spacing w:before="120" w:line="360" w:lineRule="auto"/>
        <w:jc w:val="both"/>
        <w:rPr>
          <w:rFonts w:ascii="Arial" w:hAnsi="Arial" w:cs="Arial"/>
          <w:sz w:val="20"/>
          <w:szCs w:val="20"/>
        </w:rPr>
      </w:pPr>
      <w:r w:rsidRPr="00A96611">
        <w:rPr>
          <w:rFonts w:ascii="Arial" w:hAnsi="Arial" w:cs="Arial"/>
          <w:sz w:val="20"/>
          <w:szCs w:val="20"/>
        </w:rPr>
        <w:t>Que não apresentem qualquer</w:t>
      </w:r>
      <w:r w:rsidR="00BD0C98" w:rsidRPr="00A96611">
        <w:rPr>
          <w:rFonts w:ascii="Arial" w:hAnsi="Arial" w:cs="Arial"/>
          <w:sz w:val="20"/>
          <w:szCs w:val="20"/>
        </w:rPr>
        <w:t xml:space="preserve"> documento necessário à instrução do proc</w:t>
      </w:r>
      <w:r w:rsidR="00786417" w:rsidRPr="00A96611">
        <w:rPr>
          <w:rFonts w:ascii="Arial" w:hAnsi="Arial" w:cs="Arial"/>
          <w:sz w:val="20"/>
          <w:szCs w:val="20"/>
        </w:rPr>
        <w:t>es</w:t>
      </w:r>
      <w:r w:rsidRPr="00A96611">
        <w:rPr>
          <w:rFonts w:ascii="Arial" w:hAnsi="Arial" w:cs="Arial"/>
          <w:sz w:val="20"/>
          <w:szCs w:val="20"/>
        </w:rPr>
        <w:t>so, de entre</w:t>
      </w:r>
      <w:r w:rsidR="00D92E71">
        <w:rPr>
          <w:rFonts w:ascii="Arial" w:hAnsi="Arial" w:cs="Arial"/>
          <w:sz w:val="20"/>
          <w:szCs w:val="20"/>
        </w:rPr>
        <w:t xml:space="preserve"> os referidos nas alíneas a) a l</w:t>
      </w:r>
      <w:r w:rsidRPr="00A96611">
        <w:rPr>
          <w:rFonts w:ascii="Arial" w:hAnsi="Arial" w:cs="Arial"/>
          <w:sz w:val="20"/>
          <w:szCs w:val="20"/>
        </w:rPr>
        <w:t>) do artigo 10</w:t>
      </w:r>
      <w:r w:rsidR="00786417" w:rsidRPr="00A96611">
        <w:rPr>
          <w:rFonts w:ascii="Arial" w:hAnsi="Arial" w:cs="Arial"/>
          <w:sz w:val="20"/>
          <w:szCs w:val="20"/>
        </w:rPr>
        <w:t xml:space="preserve">º; </w:t>
      </w:r>
    </w:p>
    <w:p w:rsidR="00786417" w:rsidRPr="00A96611" w:rsidRDefault="00786417" w:rsidP="009D7E30">
      <w:pPr>
        <w:pStyle w:val="PargrafodaLista"/>
        <w:numPr>
          <w:ilvl w:val="0"/>
          <w:numId w:val="9"/>
        </w:numPr>
        <w:spacing w:before="120" w:line="360" w:lineRule="auto"/>
        <w:jc w:val="both"/>
        <w:rPr>
          <w:rFonts w:ascii="Arial" w:hAnsi="Arial" w:cs="Arial"/>
          <w:sz w:val="20"/>
          <w:szCs w:val="20"/>
        </w:rPr>
      </w:pPr>
      <w:r w:rsidRPr="00A96611">
        <w:rPr>
          <w:rFonts w:ascii="Arial" w:hAnsi="Arial" w:cs="Arial"/>
          <w:sz w:val="20"/>
          <w:szCs w:val="20"/>
        </w:rPr>
        <w:t>Que não cumpram todos os requisitos de acesso ao concurso previstos no artigo 5º;</w:t>
      </w:r>
    </w:p>
    <w:p w:rsidR="00786417" w:rsidRPr="00A96611" w:rsidRDefault="00786417" w:rsidP="009D7E30">
      <w:pPr>
        <w:pStyle w:val="PargrafodaLista"/>
        <w:numPr>
          <w:ilvl w:val="0"/>
          <w:numId w:val="9"/>
        </w:numPr>
        <w:spacing w:before="120" w:line="360" w:lineRule="auto"/>
        <w:jc w:val="both"/>
        <w:rPr>
          <w:rFonts w:ascii="Arial" w:hAnsi="Arial" w:cs="Arial"/>
          <w:sz w:val="20"/>
          <w:szCs w:val="20"/>
        </w:rPr>
      </w:pPr>
      <w:r w:rsidRPr="00A96611">
        <w:rPr>
          <w:rFonts w:ascii="Arial" w:hAnsi="Arial" w:cs="Arial"/>
          <w:sz w:val="20"/>
          <w:szCs w:val="20"/>
        </w:rPr>
        <w:t>Relativamente aos quais se comprove terem sido prestadas falsas declarações no âmbito da candidatura apresentada, no decur</w:t>
      </w:r>
      <w:r w:rsidR="006D2DB1" w:rsidRPr="00A96611">
        <w:rPr>
          <w:rFonts w:ascii="Arial" w:hAnsi="Arial" w:cs="Arial"/>
          <w:sz w:val="20"/>
          <w:szCs w:val="20"/>
        </w:rPr>
        <w:t>so da instrução do procedimento;</w:t>
      </w:r>
    </w:p>
    <w:p w:rsidR="006D2DB1" w:rsidRDefault="006D2DB1" w:rsidP="009D7E30">
      <w:pPr>
        <w:pStyle w:val="PargrafodaLista"/>
        <w:numPr>
          <w:ilvl w:val="0"/>
          <w:numId w:val="9"/>
        </w:numPr>
        <w:spacing w:before="120" w:line="360" w:lineRule="auto"/>
        <w:jc w:val="both"/>
        <w:rPr>
          <w:rFonts w:ascii="Arial" w:hAnsi="Arial" w:cs="Arial"/>
          <w:sz w:val="20"/>
          <w:szCs w:val="20"/>
        </w:rPr>
      </w:pPr>
      <w:r w:rsidRPr="00A96611">
        <w:rPr>
          <w:rFonts w:ascii="Arial" w:hAnsi="Arial" w:cs="Arial"/>
          <w:sz w:val="20"/>
          <w:szCs w:val="20"/>
        </w:rPr>
        <w:t>Cuja candidatura seja ininteligível;</w:t>
      </w:r>
    </w:p>
    <w:p w:rsidR="006D2DB1" w:rsidRPr="00A96611" w:rsidRDefault="006D2DB1" w:rsidP="009D7E30">
      <w:pPr>
        <w:pStyle w:val="PargrafodaLista"/>
        <w:numPr>
          <w:ilvl w:val="0"/>
          <w:numId w:val="9"/>
        </w:numPr>
        <w:spacing w:before="120" w:line="360" w:lineRule="auto"/>
        <w:jc w:val="both"/>
        <w:rPr>
          <w:rFonts w:ascii="Arial" w:hAnsi="Arial" w:cs="Arial"/>
          <w:sz w:val="20"/>
          <w:szCs w:val="20"/>
        </w:rPr>
      </w:pPr>
      <w:r w:rsidRPr="00A96611">
        <w:rPr>
          <w:rFonts w:ascii="Arial" w:hAnsi="Arial" w:cs="Arial"/>
          <w:sz w:val="20"/>
          <w:szCs w:val="20"/>
        </w:rPr>
        <w:t>A candidatura esteja suportada em falsas ou erróneas declarações, prestadas com o intuito de, com base nas mesmas, ser concedido o direito à atribuição de uma habitação;</w:t>
      </w:r>
    </w:p>
    <w:p w:rsidR="007B28D5" w:rsidRPr="00A96611" w:rsidRDefault="006D2DB1" w:rsidP="009D7E30">
      <w:pPr>
        <w:pStyle w:val="PargrafodaLista"/>
        <w:numPr>
          <w:ilvl w:val="0"/>
          <w:numId w:val="9"/>
        </w:numPr>
        <w:spacing w:before="120" w:line="360" w:lineRule="auto"/>
        <w:jc w:val="both"/>
        <w:rPr>
          <w:rFonts w:ascii="Arial" w:hAnsi="Arial" w:cs="Arial"/>
          <w:sz w:val="20"/>
          <w:szCs w:val="20"/>
        </w:rPr>
      </w:pPr>
      <w:r w:rsidRPr="00A96611">
        <w:rPr>
          <w:rFonts w:ascii="Arial" w:hAnsi="Arial" w:cs="Arial"/>
          <w:sz w:val="20"/>
          <w:szCs w:val="20"/>
        </w:rPr>
        <w:t>A composição do agregado familiar não esteja de acordo com a tipologia dos fogos a concurso</w:t>
      </w:r>
      <w:r w:rsidR="007B28D5" w:rsidRPr="00A96611">
        <w:rPr>
          <w:rFonts w:ascii="Arial" w:hAnsi="Arial" w:cs="Arial"/>
          <w:sz w:val="20"/>
          <w:szCs w:val="20"/>
        </w:rPr>
        <w:t>;</w:t>
      </w:r>
      <w:r w:rsidRPr="00A96611">
        <w:rPr>
          <w:rFonts w:ascii="Arial" w:hAnsi="Arial" w:cs="Arial"/>
          <w:sz w:val="20"/>
          <w:szCs w:val="20"/>
        </w:rPr>
        <w:t xml:space="preserve"> </w:t>
      </w:r>
    </w:p>
    <w:p w:rsidR="002E079D" w:rsidRPr="00A96611" w:rsidRDefault="006D2DB1" w:rsidP="009D7E30">
      <w:pPr>
        <w:pStyle w:val="PargrafodaLista"/>
        <w:numPr>
          <w:ilvl w:val="0"/>
          <w:numId w:val="9"/>
        </w:numPr>
        <w:spacing w:before="120" w:after="0" w:line="360" w:lineRule="auto"/>
        <w:jc w:val="both"/>
        <w:rPr>
          <w:rFonts w:ascii="Arial" w:hAnsi="Arial" w:cs="Arial"/>
          <w:sz w:val="20"/>
          <w:szCs w:val="20"/>
        </w:rPr>
      </w:pPr>
      <w:r w:rsidRPr="00A96611">
        <w:rPr>
          <w:rFonts w:ascii="Arial" w:hAnsi="Arial" w:cs="Arial"/>
          <w:sz w:val="20"/>
          <w:szCs w:val="20"/>
        </w:rPr>
        <w:t>Cujo candidatado tenha recusado habitação ou não tenha comparecido no ato de atribuição de habitação social, no prazo estabelecido sem apresentar motivo plausível.</w:t>
      </w:r>
    </w:p>
    <w:p w:rsidR="006D2DB1" w:rsidRPr="00A96611" w:rsidRDefault="002E079D" w:rsidP="009D7E30">
      <w:pPr>
        <w:pStyle w:val="PargrafodaLista"/>
        <w:numPr>
          <w:ilvl w:val="0"/>
          <w:numId w:val="24"/>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w:t>
      </w:r>
      <w:r w:rsidR="006D2DB1" w:rsidRPr="00A96611">
        <w:rPr>
          <w:rFonts w:ascii="Arial" w:hAnsi="Arial" w:cs="Arial"/>
          <w:sz w:val="20"/>
          <w:szCs w:val="20"/>
        </w:rPr>
        <w:t xml:space="preserve">Os candidatos excluídos nos termos do número antecedente serão notificados por carta registada com aviso de receção, ou presencialmente, mediante comprovativo devidamente assinado pelo próprio, </w:t>
      </w:r>
      <w:r w:rsidR="00134FEE" w:rsidRPr="00A96611">
        <w:rPr>
          <w:rFonts w:ascii="Arial" w:hAnsi="Arial" w:cs="Arial"/>
          <w:sz w:val="20"/>
          <w:szCs w:val="20"/>
        </w:rPr>
        <w:t>sendo-lhe garantido o direito de reclamação pr</w:t>
      </w:r>
      <w:r w:rsidR="00E44F5A" w:rsidRPr="00A96611">
        <w:rPr>
          <w:rFonts w:ascii="Arial" w:hAnsi="Arial" w:cs="Arial"/>
          <w:sz w:val="20"/>
          <w:szCs w:val="20"/>
        </w:rPr>
        <w:t>evisto no número 3, do artigo 14</w:t>
      </w:r>
      <w:r w:rsidR="00134FEE" w:rsidRPr="00A96611">
        <w:rPr>
          <w:rFonts w:ascii="Arial" w:hAnsi="Arial" w:cs="Arial"/>
          <w:sz w:val="20"/>
          <w:szCs w:val="20"/>
        </w:rPr>
        <w:t>º do presente Programa de Concurso.</w:t>
      </w:r>
    </w:p>
    <w:p w:rsidR="005F3D44" w:rsidRPr="00A96611" w:rsidRDefault="005F3D44" w:rsidP="009D7E30">
      <w:pPr>
        <w:pStyle w:val="PargrafodaLista"/>
        <w:numPr>
          <w:ilvl w:val="0"/>
          <w:numId w:val="24"/>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Considera-se regularmente notificado o candidato que, não comparecendo presencialmente, após contactado para o efeito, ou que notificado por carta registada com aviso de receção, remetida para o seu domicílio, esta não seja por ele reclamada.</w:t>
      </w:r>
    </w:p>
    <w:p w:rsidR="007B28D5" w:rsidRDefault="005F3D44" w:rsidP="009D7E30">
      <w:pPr>
        <w:pStyle w:val="PargrafodaLista"/>
        <w:numPr>
          <w:ilvl w:val="0"/>
          <w:numId w:val="24"/>
        </w:numPr>
        <w:tabs>
          <w:tab w:val="left" w:pos="284"/>
        </w:tabs>
        <w:spacing w:before="120" w:after="0" w:line="360" w:lineRule="auto"/>
        <w:ind w:left="0" w:firstLine="0"/>
        <w:jc w:val="both"/>
        <w:rPr>
          <w:rFonts w:ascii="Arial" w:hAnsi="Arial" w:cs="Arial"/>
          <w:sz w:val="20"/>
          <w:szCs w:val="20"/>
        </w:rPr>
      </w:pPr>
      <w:r w:rsidRPr="00A96611">
        <w:rPr>
          <w:rFonts w:ascii="Arial" w:hAnsi="Arial" w:cs="Arial"/>
          <w:sz w:val="20"/>
          <w:szCs w:val="20"/>
        </w:rPr>
        <w:t xml:space="preserve"> É competente para o indeferimento o Presidente da Câmara ou o eleito com competência delegada.</w:t>
      </w:r>
    </w:p>
    <w:p w:rsidR="009C0C7F" w:rsidRDefault="009C0C7F" w:rsidP="00A56393">
      <w:pPr>
        <w:pStyle w:val="Default"/>
        <w:spacing w:before="120" w:line="360" w:lineRule="auto"/>
        <w:jc w:val="center"/>
        <w:rPr>
          <w:sz w:val="20"/>
          <w:szCs w:val="20"/>
        </w:rPr>
      </w:pPr>
    </w:p>
    <w:p w:rsidR="00C722CB" w:rsidRPr="00A96611" w:rsidRDefault="00A729D3" w:rsidP="00A56393">
      <w:pPr>
        <w:pStyle w:val="Default"/>
        <w:spacing w:before="120" w:line="360" w:lineRule="auto"/>
        <w:jc w:val="center"/>
        <w:rPr>
          <w:sz w:val="20"/>
          <w:szCs w:val="20"/>
        </w:rPr>
      </w:pPr>
      <w:r w:rsidRPr="00A96611">
        <w:rPr>
          <w:sz w:val="20"/>
          <w:szCs w:val="20"/>
        </w:rPr>
        <w:t>Artigo</w:t>
      </w:r>
      <w:r w:rsidR="009A5415" w:rsidRPr="00A96611">
        <w:rPr>
          <w:sz w:val="20"/>
          <w:szCs w:val="20"/>
        </w:rPr>
        <w:t xml:space="preserve"> 14</w:t>
      </w:r>
      <w:r w:rsidR="00BD0C98" w:rsidRPr="00A96611">
        <w:rPr>
          <w:sz w:val="20"/>
          <w:szCs w:val="20"/>
        </w:rPr>
        <w:t>º</w:t>
      </w:r>
    </w:p>
    <w:p w:rsidR="00C722CB" w:rsidRPr="00A96611" w:rsidRDefault="00C722CB" w:rsidP="00A56393">
      <w:pPr>
        <w:pStyle w:val="Default"/>
        <w:spacing w:before="120" w:line="360" w:lineRule="auto"/>
        <w:jc w:val="center"/>
        <w:rPr>
          <w:sz w:val="20"/>
          <w:szCs w:val="20"/>
        </w:rPr>
      </w:pPr>
      <w:r w:rsidRPr="00A96611">
        <w:rPr>
          <w:b/>
          <w:bCs/>
          <w:sz w:val="20"/>
          <w:szCs w:val="20"/>
        </w:rPr>
        <w:t>Datas do procedimento</w:t>
      </w:r>
    </w:p>
    <w:p w:rsidR="000D34D3" w:rsidRDefault="005F3D44" w:rsidP="008A1EBA">
      <w:pPr>
        <w:pStyle w:val="Default"/>
        <w:numPr>
          <w:ilvl w:val="0"/>
          <w:numId w:val="25"/>
        </w:numPr>
        <w:tabs>
          <w:tab w:val="left" w:pos="284"/>
        </w:tabs>
        <w:spacing w:line="360" w:lineRule="auto"/>
        <w:ind w:left="0" w:firstLine="0"/>
        <w:jc w:val="both"/>
        <w:rPr>
          <w:sz w:val="20"/>
          <w:szCs w:val="20"/>
        </w:rPr>
      </w:pPr>
      <w:r w:rsidRPr="00A96611">
        <w:rPr>
          <w:sz w:val="20"/>
          <w:szCs w:val="20"/>
        </w:rPr>
        <w:t xml:space="preserve"> </w:t>
      </w:r>
      <w:r w:rsidR="00C722CB" w:rsidRPr="00A96611">
        <w:rPr>
          <w:sz w:val="20"/>
          <w:szCs w:val="20"/>
        </w:rPr>
        <w:t xml:space="preserve">O período para apresentação de candidaturas terá a duração de </w:t>
      </w:r>
      <w:r w:rsidR="007B28D5" w:rsidRPr="00A96611">
        <w:rPr>
          <w:b/>
          <w:sz w:val="20"/>
          <w:szCs w:val="20"/>
        </w:rPr>
        <w:t>15</w:t>
      </w:r>
      <w:r w:rsidR="00C722CB" w:rsidRPr="00A96611">
        <w:rPr>
          <w:sz w:val="20"/>
          <w:szCs w:val="20"/>
        </w:rPr>
        <w:t xml:space="preserve"> dias </w:t>
      </w:r>
      <w:r w:rsidR="007B28D5" w:rsidRPr="00A96611">
        <w:rPr>
          <w:sz w:val="20"/>
          <w:szCs w:val="20"/>
        </w:rPr>
        <w:t xml:space="preserve">úteis </w:t>
      </w:r>
      <w:r w:rsidR="00C722CB" w:rsidRPr="00A96611">
        <w:rPr>
          <w:sz w:val="20"/>
          <w:szCs w:val="20"/>
        </w:rPr>
        <w:t xml:space="preserve">a contar da data da respetiva publicitação. </w:t>
      </w:r>
    </w:p>
    <w:p w:rsidR="009C0C7F" w:rsidRDefault="009C0C7F" w:rsidP="009C0C7F">
      <w:pPr>
        <w:pStyle w:val="Default"/>
        <w:tabs>
          <w:tab w:val="left" w:pos="284"/>
        </w:tabs>
        <w:spacing w:line="360" w:lineRule="auto"/>
        <w:jc w:val="both"/>
        <w:rPr>
          <w:sz w:val="20"/>
          <w:szCs w:val="20"/>
        </w:rPr>
      </w:pPr>
    </w:p>
    <w:p w:rsidR="009C0C7F" w:rsidRPr="009C0C7F" w:rsidRDefault="009C0C7F" w:rsidP="009C0C7F">
      <w:pPr>
        <w:pStyle w:val="Default"/>
        <w:tabs>
          <w:tab w:val="left" w:pos="284"/>
        </w:tabs>
        <w:spacing w:line="360" w:lineRule="auto"/>
        <w:jc w:val="both"/>
        <w:rPr>
          <w:sz w:val="12"/>
          <w:szCs w:val="12"/>
        </w:rPr>
      </w:pPr>
    </w:p>
    <w:p w:rsidR="005F3D44" w:rsidRPr="006E1DC0" w:rsidRDefault="005F3D44" w:rsidP="008A1EBA">
      <w:pPr>
        <w:pStyle w:val="Default"/>
        <w:numPr>
          <w:ilvl w:val="0"/>
          <w:numId w:val="25"/>
        </w:numPr>
        <w:tabs>
          <w:tab w:val="left" w:pos="284"/>
        </w:tabs>
        <w:spacing w:line="360" w:lineRule="auto"/>
        <w:ind w:left="0" w:firstLine="0"/>
        <w:jc w:val="both"/>
        <w:rPr>
          <w:sz w:val="20"/>
          <w:szCs w:val="20"/>
        </w:rPr>
      </w:pPr>
      <w:r w:rsidRPr="00A96611">
        <w:rPr>
          <w:sz w:val="20"/>
          <w:szCs w:val="20"/>
        </w:rPr>
        <w:t xml:space="preserve"> Após o encerramento das candidaturas e decorridos no máximo </w:t>
      </w:r>
      <w:r w:rsidRPr="00A96611">
        <w:rPr>
          <w:b/>
          <w:sz w:val="20"/>
          <w:szCs w:val="20"/>
        </w:rPr>
        <w:t xml:space="preserve">30 </w:t>
      </w:r>
      <w:r w:rsidRPr="00A96611">
        <w:rPr>
          <w:sz w:val="20"/>
          <w:szCs w:val="20"/>
        </w:rPr>
        <w:t xml:space="preserve">dias será </w:t>
      </w:r>
      <w:r w:rsidRPr="00A96611">
        <w:rPr>
          <w:b/>
          <w:sz w:val="20"/>
          <w:szCs w:val="20"/>
        </w:rPr>
        <w:t>afixada a lista provisória de classificação</w:t>
      </w:r>
      <w:r w:rsidRPr="00A96611">
        <w:rPr>
          <w:sz w:val="20"/>
          <w:szCs w:val="20"/>
        </w:rPr>
        <w:t xml:space="preserve">, e bem assim, </w:t>
      </w:r>
      <w:r w:rsidRPr="00A96611">
        <w:rPr>
          <w:b/>
          <w:sz w:val="20"/>
          <w:szCs w:val="20"/>
        </w:rPr>
        <w:t>a lista dos candidatos admitidos e excluídos</w:t>
      </w:r>
      <w:r w:rsidRPr="00A96611">
        <w:rPr>
          <w:sz w:val="20"/>
          <w:szCs w:val="20"/>
        </w:rPr>
        <w:t xml:space="preserve">, com indicação, na situação destes últimos, do motivo da exclusão, </w:t>
      </w:r>
      <w:r w:rsidRPr="00A96611">
        <w:rPr>
          <w:color w:val="auto"/>
          <w:sz w:val="20"/>
          <w:szCs w:val="20"/>
        </w:rPr>
        <w:t>no edifício dos Paços do Concelho, no sítio da Câmara Municipal do Montijo e nos serviços da Divisão de Desenvolvimento Social e Promoção da Saúde.</w:t>
      </w:r>
    </w:p>
    <w:p w:rsidR="005F3D44" w:rsidRPr="00A96611" w:rsidRDefault="005F3D44" w:rsidP="009D7E30">
      <w:pPr>
        <w:pStyle w:val="Default"/>
        <w:numPr>
          <w:ilvl w:val="0"/>
          <w:numId w:val="25"/>
        </w:numPr>
        <w:tabs>
          <w:tab w:val="left" w:pos="284"/>
        </w:tabs>
        <w:spacing w:before="120" w:line="360" w:lineRule="auto"/>
        <w:ind w:left="0" w:firstLine="0"/>
        <w:jc w:val="both"/>
        <w:rPr>
          <w:sz w:val="20"/>
          <w:szCs w:val="20"/>
        </w:rPr>
      </w:pPr>
      <w:r w:rsidRPr="00A96611">
        <w:rPr>
          <w:sz w:val="20"/>
          <w:szCs w:val="20"/>
        </w:rPr>
        <w:t xml:space="preserve"> Da admissão ou exclusão de qualquer concorrente cabe reclamação para a Câmara Municipal a interpor no prazo de </w:t>
      </w:r>
      <w:r w:rsidRPr="00A96611">
        <w:rPr>
          <w:b/>
          <w:sz w:val="20"/>
          <w:szCs w:val="20"/>
        </w:rPr>
        <w:t>10 dias</w:t>
      </w:r>
      <w:r w:rsidRPr="00A96611">
        <w:rPr>
          <w:sz w:val="20"/>
          <w:szCs w:val="20"/>
        </w:rPr>
        <w:t xml:space="preserve"> </w:t>
      </w:r>
      <w:r w:rsidRPr="00A96611">
        <w:rPr>
          <w:color w:val="auto"/>
          <w:sz w:val="20"/>
          <w:szCs w:val="20"/>
        </w:rPr>
        <w:t>úteis</w:t>
      </w:r>
      <w:r w:rsidRPr="00A96611">
        <w:rPr>
          <w:sz w:val="20"/>
          <w:szCs w:val="20"/>
        </w:rPr>
        <w:t xml:space="preserve"> a contar da data da afixação da lista provisória.</w:t>
      </w:r>
    </w:p>
    <w:p w:rsidR="005F3D44" w:rsidRPr="00A96611" w:rsidRDefault="005F3D44" w:rsidP="009D7E30">
      <w:pPr>
        <w:pStyle w:val="Default"/>
        <w:numPr>
          <w:ilvl w:val="0"/>
          <w:numId w:val="25"/>
        </w:numPr>
        <w:tabs>
          <w:tab w:val="left" w:pos="284"/>
        </w:tabs>
        <w:spacing w:before="120" w:line="360" w:lineRule="auto"/>
        <w:ind w:left="0" w:firstLine="0"/>
        <w:jc w:val="both"/>
        <w:rPr>
          <w:sz w:val="20"/>
          <w:szCs w:val="20"/>
        </w:rPr>
      </w:pPr>
      <w:r w:rsidRPr="00A96611">
        <w:rPr>
          <w:sz w:val="20"/>
          <w:szCs w:val="20"/>
        </w:rPr>
        <w:t xml:space="preserve"> Findo o prazo referido no número anterior, e no prazo máximo de </w:t>
      </w:r>
      <w:r w:rsidRPr="00A96611">
        <w:rPr>
          <w:b/>
          <w:sz w:val="20"/>
          <w:szCs w:val="20"/>
        </w:rPr>
        <w:t xml:space="preserve">20 </w:t>
      </w:r>
      <w:r w:rsidRPr="00A96611">
        <w:rPr>
          <w:sz w:val="20"/>
          <w:szCs w:val="20"/>
        </w:rPr>
        <w:t xml:space="preserve">dias, a Câmara Municipal procederá </w:t>
      </w:r>
      <w:r w:rsidRPr="00A96611">
        <w:rPr>
          <w:b/>
          <w:sz w:val="20"/>
          <w:szCs w:val="20"/>
        </w:rPr>
        <w:t>à aprovação da lista de classificação definitiva</w:t>
      </w:r>
      <w:r w:rsidRPr="00A96611">
        <w:rPr>
          <w:sz w:val="20"/>
          <w:szCs w:val="20"/>
        </w:rPr>
        <w:t xml:space="preserve">, a qual será afixada nos </w:t>
      </w:r>
      <w:r w:rsidRPr="00A96611">
        <w:rPr>
          <w:b/>
          <w:sz w:val="20"/>
          <w:szCs w:val="20"/>
        </w:rPr>
        <w:t>5 dias úteis seguintes</w:t>
      </w:r>
      <w:r w:rsidRPr="00A96611">
        <w:rPr>
          <w:sz w:val="20"/>
          <w:szCs w:val="20"/>
        </w:rPr>
        <w:t xml:space="preserve">, com indicação dos concorrentes excluídos, a afixar </w:t>
      </w:r>
      <w:r w:rsidRPr="00A96611">
        <w:rPr>
          <w:color w:val="auto"/>
          <w:sz w:val="20"/>
          <w:szCs w:val="20"/>
        </w:rPr>
        <w:t>no edifício dos Paços do Concelho, no sítio da Câmara Municipal do Montijo e nos serviços da Divisão de Desenvolvimento Social e Promoção da Saúde.</w:t>
      </w:r>
    </w:p>
    <w:p w:rsidR="006E1DC0" w:rsidRDefault="006E1DC0" w:rsidP="00A56393">
      <w:pPr>
        <w:pStyle w:val="Default"/>
        <w:spacing w:before="120" w:line="360" w:lineRule="auto"/>
        <w:jc w:val="center"/>
        <w:rPr>
          <w:sz w:val="20"/>
          <w:szCs w:val="20"/>
        </w:rPr>
      </w:pPr>
    </w:p>
    <w:p w:rsidR="00634A54" w:rsidRPr="00A96611" w:rsidRDefault="00634A54" w:rsidP="00A56393">
      <w:pPr>
        <w:pStyle w:val="Default"/>
        <w:spacing w:before="120" w:line="360" w:lineRule="auto"/>
        <w:jc w:val="center"/>
        <w:rPr>
          <w:sz w:val="20"/>
          <w:szCs w:val="20"/>
        </w:rPr>
      </w:pPr>
      <w:r w:rsidRPr="00A96611">
        <w:rPr>
          <w:sz w:val="20"/>
          <w:szCs w:val="20"/>
        </w:rPr>
        <w:t>CAPITULO IV</w:t>
      </w:r>
    </w:p>
    <w:p w:rsidR="00634A54" w:rsidRPr="00A96611" w:rsidRDefault="00634A54" w:rsidP="00A56393">
      <w:pPr>
        <w:pStyle w:val="Default"/>
        <w:spacing w:before="120" w:line="360" w:lineRule="auto"/>
        <w:jc w:val="center"/>
        <w:rPr>
          <w:b/>
          <w:color w:val="auto"/>
          <w:sz w:val="20"/>
          <w:szCs w:val="20"/>
        </w:rPr>
      </w:pPr>
      <w:r w:rsidRPr="00A96611">
        <w:rPr>
          <w:b/>
          <w:color w:val="auto"/>
          <w:sz w:val="20"/>
          <w:szCs w:val="20"/>
        </w:rPr>
        <w:t xml:space="preserve">ATRIBUIÇÃO DAS HABITAÇÕES A CONCURSO </w:t>
      </w:r>
    </w:p>
    <w:p w:rsidR="00C722CB" w:rsidRPr="00A96611" w:rsidRDefault="009A5415" w:rsidP="00A56393">
      <w:pPr>
        <w:pStyle w:val="Default"/>
        <w:spacing w:before="120" w:line="360" w:lineRule="auto"/>
        <w:jc w:val="center"/>
        <w:rPr>
          <w:color w:val="auto"/>
          <w:sz w:val="20"/>
          <w:szCs w:val="20"/>
        </w:rPr>
      </w:pPr>
      <w:r w:rsidRPr="00A96611">
        <w:rPr>
          <w:color w:val="auto"/>
          <w:sz w:val="20"/>
          <w:szCs w:val="20"/>
        </w:rPr>
        <w:t>Artigo 15</w:t>
      </w:r>
      <w:r w:rsidR="00634A54" w:rsidRPr="00A96611">
        <w:rPr>
          <w:color w:val="auto"/>
          <w:sz w:val="20"/>
          <w:szCs w:val="20"/>
        </w:rPr>
        <w:t>º</w:t>
      </w:r>
    </w:p>
    <w:p w:rsidR="00634A54" w:rsidRPr="00A96611" w:rsidRDefault="00634A54" w:rsidP="00A56393">
      <w:pPr>
        <w:pStyle w:val="Default"/>
        <w:spacing w:before="120" w:line="360" w:lineRule="auto"/>
        <w:jc w:val="center"/>
        <w:rPr>
          <w:b/>
          <w:color w:val="auto"/>
          <w:sz w:val="20"/>
          <w:szCs w:val="20"/>
        </w:rPr>
      </w:pPr>
      <w:r w:rsidRPr="00A96611">
        <w:rPr>
          <w:b/>
          <w:color w:val="auto"/>
          <w:sz w:val="20"/>
          <w:szCs w:val="20"/>
        </w:rPr>
        <w:t xml:space="preserve">Procedimento para atribuição das habitações a concurso </w:t>
      </w:r>
    </w:p>
    <w:p w:rsidR="00634A54" w:rsidRPr="00A96611" w:rsidRDefault="005F3D44" w:rsidP="009D7E30">
      <w:pPr>
        <w:pStyle w:val="Default"/>
        <w:numPr>
          <w:ilvl w:val="0"/>
          <w:numId w:val="26"/>
        </w:numPr>
        <w:tabs>
          <w:tab w:val="left" w:pos="284"/>
        </w:tabs>
        <w:spacing w:before="120" w:line="360" w:lineRule="auto"/>
        <w:ind w:left="0" w:firstLine="0"/>
        <w:jc w:val="both"/>
        <w:rPr>
          <w:color w:val="auto"/>
          <w:sz w:val="20"/>
          <w:szCs w:val="20"/>
        </w:rPr>
      </w:pPr>
      <w:r w:rsidRPr="00A96611">
        <w:rPr>
          <w:color w:val="auto"/>
          <w:sz w:val="20"/>
          <w:szCs w:val="20"/>
        </w:rPr>
        <w:t xml:space="preserve"> </w:t>
      </w:r>
      <w:r w:rsidR="00634A54" w:rsidRPr="00A96611">
        <w:rPr>
          <w:color w:val="auto"/>
          <w:sz w:val="20"/>
          <w:szCs w:val="20"/>
        </w:rPr>
        <w:t>A Câmara Municipal do Montijo notifica o concorrente a quem é atribuída habitação por carta registada com aviso de receção, ou presencialmente, mediante comprovativo assinado pelo próprio, indicando o local onde se situa a habitação.</w:t>
      </w:r>
    </w:p>
    <w:p w:rsidR="005F3D44" w:rsidRPr="00A96611" w:rsidRDefault="005F3D44" w:rsidP="009D7E30">
      <w:pPr>
        <w:pStyle w:val="Default"/>
        <w:numPr>
          <w:ilvl w:val="0"/>
          <w:numId w:val="26"/>
        </w:numPr>
        <w:tabs>
          <w:tab w:val="left" w:pos="284"/>
        </w:tabs>
        <w:spacing w:before="120" w:line="360" w:lineRule="auto"/>
        <w:ind w:left="0" w:firstLine="0"/>
        <w:jc w:val="both"/>
        <w:rPr>
          <w:color w:val="auto"/>
          <w:sz w:val="20"/>
          <w:szCs w:val="20"/>
        </w:rPr>
      </w:pPr>
      <w:r w:rsidRPr="00A96611">
        <w:rPr>
          <w:sz w:val="20"/>
          <w:szCs w:val="20"/>
        </w:rPr>
        <w:t xml:space="preserve"> Considera-se regularmente notificado o candidato que, não comparecendo presencialmente, após contactado para o efeito, ou que notificado por carta registada com aviso de receção, remetida para o seu domicílio, esta não seja por ele reclamada.</w:t>
      </w:r>
    </w:p>
    <w:p w:rsidR="005F3D44" w:rsidRPr="00A96611" w:rsidRDefault="005F3D44" w:rsidP="009D7E30">
      <w:pPr>
        <w:pStyle w:val="Default"/>
        <w:numPr>
          <w:ilvl w:val="0"/>
          <w:numId w:val="26"/>
        </w:numPr>
        <w:tabs>
          <w:tab w:val="left" w:pos="284"/>
        </w:tabs>
        <w:spacing w:before="120" w:line="360" w:lineRule="auto"/>
        <w:ind w:left="0" w:firstLine="0"/>
        <w:jc w:val="both"/>
        <w:rPr>
          <w:color w:val="auto"/>
          <w:sz w:val="20"/>
          <w:szCs w:val="20"/>
        </w:rPr>
      </w:pPr>
      <w:r w:rsidRPr="00A96611">
        <w:rPr>
          <w:color w:val="auto"/>
          <w:sz w:val="20"/>
          <w:szCs w:val="20"/>
        </w:rPr>
        <w:t xml:space="preserve"> A aceitação da habitação deve ser comunicada à Câmara Municipal do Montijo, no prazo máximo de 10 dias, a contar da receção da notificação da atribuição da habitação.</w:t>
      </w:r>
    </w:p>
    <w:p w:rsidR="004E6886" w:rsidRPr="00365B89" w:rsidRDefault="005F3D44" w:rsidP="00A56393">
      <w:pPr>
        <w:pStyle w:val="Default"/>
        <w:numPr>
          <w:ilvl w:val="0"/>
          <w:numId w:val="26"/>
        </w:numPr>
        <w:tabs>
          <w:tab w:val="left" w:pos="284"/>
        </w:tabs>
        <w:spacing w:before="120" w:line="360" w:lineRule="auto"/>
        <w:ind w:left="0" w:firstLine="0"/>
        <w:jc w:val="both"/>
        <w:rPr>
          <w:color w:val="auto"/>
          <w:sz w:val="20"/>
          <w:szCs w:val="20"/>
        </w:rPr>
      </w:pPr>
      <w:r w:rsidRPr="00A96611">
        <w:rPr>
          <w:color w:val="auto"/>
          <w:sz w:val="20"/>
          <w:szCs w:val="20"/>
        </w:rPr>
        <w:t xml:space="preserve"> A recusa da habitação deve ser comunicada e justificada à Câmara Municipal do Montijo, no prazo máximo de 10 dias a contar da notificação da atribuição da habitação.</w:t>
      </w:r>
    </w:p>
    <w:p w:rsidR="000D34D3" w:rsidRPr="000D34D3" w:rsidRDefault="000D34D3" w:rsidP="00A56393">
      <w:pPr>
        <w:pStyle w:val="Default"/>
        <w:spacing w:before="120" w:line="360" w:lineRule="auto"/>
        <w:jc w:val="both"/>
        <w:rPr>
          <w:b/>
          <w:color w:val="auto"/>
          <w:sz w:val="12"/>
          <w:szCs w:val="12"/>
        </w:rPr>
      </w:pPr>
    </w:p>
    <w:p w:rsidR="00927E3D" w:rsidRDefault="00927E3D" w:rsidP="00A56393">
      <w:pPr>
        <w:pStyle w:val="Default"/>
        <w:spacing w:before="120" w:line="360" w:lineRule="auto"/>
        <w:jc w:val="center"/>
        <w:rPr>
          <w:color w:val="auto"/>
          <w:sz w:val="20"/>
          <w:szCs w:val="20"/>
        </w:rPr>
      </w:pPr>
    </w:p>
    <w:p w:rsidR="009C0C7F" w:rsidRDefault="009C0C7F" w:rsidP="00A56393">
      <w:pPr>
        <w:pStyle w:val="Default"/>
        <w:spacing w:before="120" w:line="360" w:lineRule="auto"/>
        <w:jc w:val="center"/>
        <w:rPr>
          <w:color w:val="auto"/>
          <w:sz w:val="20"/>
          <w:szCs w:val="20"/>
        </w:rPr>
      </w:pPr>
    </w:p>
    <w:p w:rsidR="009C0C7F" w:rsidRDefault="009C0C7F" w:rsidP="00A56393">
      <w:pPr>
        <w:pStyle w:val="Default"/>
        <w:spacing w:before="120" w:line="360" w:lineRule="auto"/>
        <w:jc w:val="center"/>
        <w:rPr>
          <w:color w:val="auto"/>
          <w:sz w:val="20"/>
          <w:szCs w:val="20"/>
        </w:rPr>
      </w:pPr>
    </w:p>
    <w:p w:rsidR="009C0C7F" w:rsidRDefault="009C0C7F" w:rsidP="00A56393">
      <w:pPr>
        <w:pStyle w:val="Default"/>
        <w:spacing w:before="120" w:line="360" w:lineRule="auto"/>
        <w:jc w:val="center"/>
        <w:rPr>
          <w:color w:val="auto"/>
          <w:sz w:val="20"/>
          <w:szCs w:val="20"/>
        </w:rPr>
      </w:pPr>
    </w:p>
    <w:p w:rsidR="009C0C7F" w:rsidRPr="009C0C7F" w:rsidRDefault="009C0C7F" w:rsidP="00A56393">
      <w:pPr>
        <w:pStyle w:val="Default"/>
        <w:spacing w:before="120" w:line="360" w:lineRule="auto"/>
        <w:jc w:val="center"/>
        <w:rPr>
          <w:color w:val="auto"/>
          <w:sz w:val="12"/>
          <w:szCs w:val="12"/>
        </w:rPr>
      </w:pPr>
    </w:p>
    <w:p w:rsidR="007A6D26" w:rsidRPr="00A96611" w:rsidRDefault="00B3193D" w:rsidP="00A56393">
      <w:pPr>
        <w:pStyle w:val="Default"/>
        <w:spacing w:before="120" w:line="360" w:lineRule="auto"/>
        <w:jc w:val="center"/>
        <w:rPr>
          <w:color w:val="auto"/>
          <w:sz w:val="20"/>
          <w:szCs w:val="20"/>
        </w:rPr>
      </w:pPr>
      <w:r w:rsidRPr="00A96611">
        <w:rPr>
          <w:color w:val="auto"/>
          <w:sz w:val="20"/>
          <w:szCs w:val="20"/>
        </w:rPr>
        <w:t>CAPITULO V</w:t>
      </w:r>
    </w:p>
    <w:p w:rsidR="00B3193D" w:rsidRPr="00A96611" w:rsidRDefault="00B3193D" w:rsidP="00A56393">
      <w:pPr>
        <w:pStyle w:val="Default"/>
        <w:spacing w:before="120" w:line="360" w:lineRule="auto"/>
        <w:jc w:val="center"/>
        <w:rPr>
          <w:b/>
          <w:color w:val="auto"/>
          <w:sz w:val="20"/>
          <w:szCs w:val="20"/>
        </w:rPr>
      </w:pPr>
      <w:r w:rsidRPr="00A96611">
        <w:rPr>
          <w:b/>
          <w:color w:val="auto"/>
          <w:sz w:val="20"/>
          <w:szCs w:val="20"/>
        </w:rPr>
        <w:t xml:space="preserve">REGIME DO ARRENDAMENTO </w:t>
      </w:r>
    </w:p>
    <w:p w:rsidR="00B3193D" w:rsidRPr="00A96611" w:rsidRDefault="009A5415" w:rsidP="00A56393">
      <w:pPr>
        <w:pStyle w:val="Default"/>
        <w:spacing w:before="120" w:line="360" w:lineRule="auto"/>
        <w:jc w:val="center"/>
        <w:rPr>
          <w:color w:val="auto"/>
          <w:sz w:val="20"/>
          <w:szCs w:val="20"/>
        </w:rPr>
      </w:pPr>
      <w:r w:rsidRPr="00A96611">
        <w:rPr>
          <w:color w:val="auto"/>
          <w:sz w:val="20"/>
          <w:szCs w:val="20"/>
        </w:rPr>
        <w:t>Artigo 16</w:t>
      </w:r>
      <w:r w:rsidR="00B3193D" w:rsidRPr="00A96611">
        <w:rPr>
          <w:color w:val="auto"/>
          <w:sz w:val="20"/>
          <w:szCs w:val="20"/>
        </w:rPr>
        <w:t>º</w:t>
      </w:r>
    </w:p>
    <w:p w:rsidR="00B3193D" w:rsidRPr="00A96611" w:rsidRDefault="00B3193D" w:rsidP="00A56393">
      <w:pPr>
        <w:pStyle w:val="Default"/>
        <w:spacing w:before="120" w:line="360" w:lineRule="auto"/>
        <w:jc w:val="center"/>
        <w:rPr>
          <w:b/>
          <w:color w:val="auto"/>
          <w:sz w:val="20"/>
          <w:szCs w:val="20"/>
        </w:rPr>
      </w:pPr>
      <w:r w:rsidRPr="00A96611">
        <w:rPr>
          <w:b/>
          <w:color w:val="auto"/>
          <w:sz w:val="20"/>
          <w:szCs w:val="20"/>
        </w:rPr>
        <w:t>Regime de arrendamento apoiado</w:t>
      </w:r>
    </w:p>
    <w:p w:rsidR="00B3193D" w:rsidRDefault="005F3D44" w:rsidP="009D7E30">
      <w:pPr>
        <w:pStyle w:val="Default"/>
        <w:numPr>
          <w:ilvl w:val="0"/>
          <w:numId w:val="27"/>
        </w:numPr>
        <w:tabs>
          <w:tab w:val="left" w:pos="284"/>
        </w:tabs>
        <w:spacing w:before="120" w:line="360" w:lineRule="auto"/>
        <w:ind w:left="0" w:firstLine="0"/>
        <w:jc w:val="both"/>
        <w:rPr>
          <w:color w:val="auto"/>
          <w:sz w:val="20"/>
          <w:szCs w:val="20"/>
        </w:rPr>
      </w:pPr>
      <w:r w:rsidRPr="00A96611">
        <w:rPr>
          <w:color w:val="auto"/>
          <w:sz w:val="20"/>
          <w:szCs w:val="20"/>
        </w:rPr>
        <w:t xml:space="preserve"> </w:t>
      </w:r>
      <w:r w:rsidR="00B3193D" w:rsidRPr="00A96611">
        <w:rPr>
          <w:color w:val="auto"/>
          <w:sz w:val="20"/>
          <w:szCs w:val="20"/>
        </w:rPr>
        <w:t>O contrato de arrendamento apoiado rege-se pelo disposto na Lei 81/2014, de 19 de dezembro e, subsidiariamente, pelo Código Civil e pelo NRAU.</w:t>
      </w:r>
    </w:p>
    <w:p w:rsidR="000D34D3" w:rsidRPr="008A1EBA" w:rsidRDefault="005F3D44" w:rsidP="008A1EBA">
      <w:pPr>
        <w:pStyle w:val="Default"/>
        <w:numPr>
          <w:ilvl w:val="0"/>
          <w:numId w:val="27"/>
        </w:numPr>
        <w:tabs>
          <w:tab w:val="left" w:pos="284"/>
        </w:tabs>
        <w:spacing w:before="120" w:line="360" w:lineRule="auto"/>
        <w:ind w:left="0" w:firstLine="0"/>
        <w:jc w:val="both"/>
        <w:rPr>
          <w:color w:val="auto"/>
          <w:sz w:val="20"/>
          <w:szCs w:val="20"/>
        </w:rPr>
      </w:pPr>
      <w:r w:rsidRPr="005A5CE9">
        <w:rPr>
          <w:color w:val="auto"/>
          <w:sz w:val="20"/>
          <w:szCs w:val="20"/>
        </w:rPr>
        <w:t xml:space="preserve"> Sem prejuízo do disposto no número anterior, o contrato de arrendamento apoiado tem a natureza de contrato administrativo, estando sujeito, no que seja aplicável, ao respetivo regime jurídico.</w:t>
      </w:r>
    </w:p>
    <w:p w:rsidR="00B3193D" w:rsidRPr="00A96611" w:rsidRDefault="009A5415" w:rsidP="00A56393">
      <w:pPr>
        <w:pStyle w:val="Default"/>
        <w:spacing w:before="120" w:line="360" w:lineRule="auto"/>
        <w:jc w:val="center"/>
        <w:rPr>
          <w:color w:val="auto"/>
          <w:sz w:val="20"/>
          <w:szCs w:val="20"/>
        </w:rPr>
      </w:pPr>
      <w:r w:rsidRPr="00A96611">
        <w:rPr>
          <w:color w:val="auto"/>
          <w:sz w:val="20"/>
          <w:szCs w:val="20"/>
        </w:rPr>
        <w:t>Artigo 17</w:t>
      </w:r>
      <w:r w:rsidR="00B3193D" w:rsidRPr="00A96611">
        <w:rPr>
          <w:color w:val="auto"/>
          <w:sz w:val="20"/>
          <w:szCs w:val="20"/>
        </w:rPr>
        <w:t>º</w:t>
      </w:r>
    </w:p>
    <w:p w:rsidR="00B3193D" w:rsidRPr="00A96611" w:rsidRDefault="00B3193D" w:rsidP="00A56393">
      <w:pPr>
        <w:pStyle w:val="Default"/>
        <w:spacing w:before="120" w:line="360" w:lineRule="auto"/>
        <w:jc w:val="center"/>
        <w:rPr>
          <w:b/>
          <w:color w:val="auto"/>
          <w:sz w:val="20"/>
          <w:szCs w:val="20"/>
        </w:rPr>
      </w:pPr>
      <w:r w:rsidRPr="00A96611">
        <w:rPr>
          <w:b/>
          <w:color w:val="auto"/>
          <w:sz w:val="20"/>
          <w:szCs w:val="20"/>
        </w:rPr>
        <w:t>Cálculo da renda</w:t>
      </w:r>
    </w:p>
    <w:p w:rsidR="00B3193D" w:rsidRPr="00A96611" w:rsidRDefault="005F3D44" w:rsidP="009D7E30">
      <w:pPr>
        <w:pStyle w:val="Default"/>
        <w:numPr>
          <w:ilvl w:val="0"/>
          <w:numId w:val="28"/>
        </w:numPr>
        <w:tabs>
          <w:tab w:val="left" w:pos="284"/>
        </w:tabs>
        <w:spacing w:before="120" w:line="360" w:lineRule="auto"/>
        <w:ind w:left="0" w:firstLine="0"/>
        <w:jc w:val="both"/>
        <w:rPr>
          <w:color w:val="auto"/>
          <w:sz w:val="20"/>
          <w:szCs w:val="20"/>
        </w:rPr>
      </w:pPr>
      <w:r w:rsidRPr="00A96611">
        <w:rPr>
          <w:color w:val="auto"/>
          <w:sz w:val="20"/>
          <w:szCs w:val="20"/>
        </w:rPr>
        <w:t xml:space="preserve"> </w:t>
      </w:r>
      <w:r w:rsidR="00B3193D" w:rsidRPr="00A96611">
        <w:rPr>
          <w:color w:val="auto"/>
          <w:sz w:val="20"/>
          <w:szCs w:val="20"/>
        </w:rPr>
        <w:t>O valor da renda em regime de arrendamento apoiado é determinado pela aplicação de uma taxa de esforço ao rendimento mensal corrigido do agregado familiar, sendo a taxa de esforço (T</w:t>
      </w:r>
      <w:r w:rsidR="00E44F5A" w:rsidRPr="00A96611">
        <w:rPr>
          <w:color w:val="auto"/>
          <w:sz w:val="20"/>
          <w:szCs w:val="20"/>
        </w:rPr>
        <w:t>) o valor, arredondado à milési</w:t>
      </w:r>
      <w:r w:rsidR="00B3193D" w:rsidRPr="00A96611">
        <w:rPr>
          <w:color w:val="auto"/>
          <w:sz w:val="20"/>
          <w:szCs w:val="20"/>
        </w:rPr>
        <w:t>ma, que resulta da seguinte fórmula:</w:t>
      </w:r>
    </w:p>
    <w:p w:rsidR="00B3193D" w:rsidRPr="0007779B" w:rsidRDefault="00B3193D" w:rsidP="00A56393">
      <w:pPr>
        <w:pStyle w:val="Default"/>
        <w:spacing w:before="120" w:line="360" w:lineRule="auto"/>
        <w:ind w:firstLine="708"/>
        <w:jc w:val="both"/>
        <w:rPr>
          <w:b/>
          <w:color w:val="auto"/>
          <w:sz w:val="20"/>
          <w:szCs w:val="20"/>
        </w:rPr>
      </w:pPr>
      <w:r w:rsidRPr="0007779B">
        <w:rPr>
          <w:b/>
          <w:color w:val="auto"/>
          <w:sz w:val="20"/>
          <w:szCs w:val="20"/>
        </w:rPr>
        <w:t>T=0,067X(RMC/IAS)</w:t>
      </w:r>
    </w:p>
    <w:p w:rsidR="00B3193D" w:rsidRPr="00A96611" w:rsidRDefault="00B3193D" w:rsidP="00A56393">
      <w:pPr>
        <w:pStyle w:val="Default"/>
        <w:spacing w:before="120" w:line="360" w:lineRule="auto"/>
        <w:jc w:val="both"/>
        <w:rPr>
          <w:color w:val="auto"/>
          <w:sz w:val="20"/>
          <w:szCs w:val="20"/>
        </w:rPr>
      </w:pPr>
      <w:r w:rsidRPr="00A96611">
        <w:rPr>
          <w:color w:val="auto"/>
          <w:sz w:val="20"/>
          <w:szCs w:val="20"/>
        </w:rPr>
        <w:t>Em que:</w:t>
      </w:r>
    </w:p>
    <w:p w:rsidR="00B3193D" w:rsidRPr="00A96611" w:rsidRDefault="00B3193D" w:rsidP="00A56393">
      <w:pPr>
        <w:pStyle w:val="Default"/>
        <w:spacing w:before="120" w:line="360" w:lineRule="auto"/>
        <w:ind w:firstLine="708"/>
        <w:jc w:val="both"/>
        <w:rPr>
          <w:color w:val="auto"/>
          <w:sz w:val="20"/>
          <w:szCs w:val="20"/>
        </w:rPr>
      </w:pPr>
      <w:r w:rsidRPr="00A96611">
        <w:rPr>
          <w:color w:val="auto"/>
          <w:sz w:val="20"/>
          <w:szCs w:val="20"/>
        </w:rPr>
        <w:t>T = taxa de esforço;</w:t>
      </w:r>
    </w:p>
    <w:p w:rsidR="00B3193D" w:rsidRPr="00A96611" w:rsidRDefault="00B3193D" w:rsidP="00A56393">
      <w:pPr>
        <w:pStyle w:val="Default"/>
        <w:spacing w:before="120" w:line="360" w:lineRule="auto"/>
        <w:ind w:firstLine="708"/>
        <w:jc w:val="both"/>
        <w:rPr>
          <w:color w:val="auto"/>
          <w:sz w:val="20"/>
          <w:szCs w:val="20"/>
        </w:rPr>
      </w:pPr>
      <w:r w:rsidRPr="00A96611">
        <w:rPr>
          <w:color w:val="auto"/>
          <w:sz w:val="20"/>
          <w:szCs w:val="20"/>
        </w:rPr>
        <w:t>RMC = rendimento mensal corrigido do agregado familiar;</w:t>
      </w:r>
    </w:p>
    <w:p w:rsidR="00B3193D" w:rsidRPr="00A96611" w:rsidRDefault="00B3193D" w:rsidP="00A56393">
      <w:pPr>
        <w:pStyle w:val="Default"/>
        <w:spacing w:before="120" w:line="360" w:lineRule="auto"/>
        <w:ind w:firstLine="708"/>
        <w:jc w:val="both"/>
        <w:rPr>
          <w:color w:val="auto"/>
          <w:sz w:val="20"/>
          <w:szCs w:val="20"/>
        </w:rPr>
      </w:pPr>
      <w:r w:rsidRPr="00A96611">
        <w:rPr>
          <w:color w:val="auto"/>
          <w:sz w:val="20"/>
          <w:szCs w:val="20"/>
        </w:rPr>
        <w:t>IAS= indexante dos apoios sociais.</w:t>
      </w:r>
    </w:p>
    <w:p w:rsidR="00B3193D" w:rsidRDefault="005F3D44" w:rsidP="009D7E30">
      <w:pPr>
        <w:pStyle w:val="Default"/>
        <w:numPr>
          <w:ilvl w:val="0"/>
          <w:numId w:val="28"/>
        </w:numPr>
        <w:tabs>
          <w:tab w:val="left" w:pos="426"/>
        </w:tabs>
        <w:spacing w:before="120" w:line="360" w:lineRule="auto"/>
        <w:ind w:left="0" w:firstLine="0"/>
        <w:jc w:val="both"/>
        <w:rPr>
          <w:color w:val="auto"/>
          <w:sz w:val="20"/>
          <w:szCs w:val="20"/>
        </w:rPr>
      </w:pPr>
      <w:r w:rsidRPr="00A96611">
        <w:rPr>
          <w:color w:val="auto"/>
          <w:sz w:val="20"/>
          <w:szCs w:val="20"/>
        </w:rPr>
        <w:t>As definições inerentes à aplicação do cálculo da renda são as referenciadas no artigo 1º do Capitulo I, do presente Programa de Concurso.</w:t>
      </w:r>
    </w:p>
    <w:p w:rsidR="000D34D3" w:rsidRPr="000D34D3" w:rsidRDefault="000D34D3" w:rsidP="000D34D3">
      <w:pPr>
        <w:pStyle w:val="Default"/>
        <w:tabs>
          <w:tab w:val="left" w:pos="426"/>
        </w:tabs>
        <w:spacing w:before="120" w:line="360" w:lineRule="auto"/>
        <w:jc w:val="both"/>
        <w:rPr>
          <w:color w:val="auto"/>
          <w:sz w:val="12"/>
          <w:szCs w:val="12"/>
        </w:rPr>
      </w:pPr>
    </w:p>
    <w:p w:rsidR="00B3193D" w:rsidRPr="00A96611" w:rsidRDefault="009A5415" w:rsidP="00A56393">
      <w:pPr>
        <w:pStyle w:val="Default"/>
        <w:spacing w:before="120" w:line="360" w:lineRule="auto"/>
        <w:jc w:val="center"/>
        <w:rPr>
          <w:color w:val="auto"/>
          <w:sz w:val="20"/>
          <w:szCs w:val="20"/>
        </w:rPr>
      </w:pPr>
      <w:r w:rsidRPr="00A96611">
        <w:rPr>
          <w:color w:val="auto"/>
          <w:sz w:val="20"/>
          <w:szCs w:val="20"/>
        </w:rPr>
        <w:t>Artigo 18</w:t>
      </w:r>
      <w:r w:rsidR="00B3193D" w:rsidRPr="00A96611">
        <w:rPr>
          <w:color w:val="auto"/>
          <w:sz w:val="20"/>
          <w:szCs w:val="20"/>
        </w:rPr>
        <w:t>º</w:t>
      </w:r>
    </w:p>
    <w:p w:rsidR="00B3193D" w:rsidRPr="00A96611" w:rsidRDefault="00B3193D" w:rsidP="00A56393">
      <w:pPr>
        <w:pStyle w:val="Default"/>
        <w:spacing w:before="120" w:line="360" w:lineRule="auto"/>
        <w:jc w:val="center"/>
        <w:rPr>
          <w:b/>
          <w:color w:val="auto"/>
          <w:sz w:val="20"/>
          <w:szCs w:val="20"/>
        </w:rPr>
      </w:pPr>
      <w:r w:rsidRPr="00A96611">
        <w:rPr>
          <w:b/>
          <w:color w:val="auto"/>
          <w:sz w:val="20"/>
          <w:szCs w:val="20"/>
        </w:rPr>
        <w:t xml:space="preserve">Renda máxima e mínima </w:t>
      </w:r>
    </w:p>
    <w:p w:rsidR="004E6886" w:rsidRPr="00A96611" w:rsidRDefault="005F3D44" w:rsidP="009D7E30">
      <w:pPr>
        <w:pStyle w:val="Default"/>
        <w:numPr>
          <w:ilvl w:val="0"/>
          <w:numId w:val="29"/>
        </w:numPr>
        <w:tabs>
          <w:tab w:val="left" w:pos="284"/>
        </w:tabs>
        <w:spacing w:before="120" w:line="360" w:lineRule="auto"/>
        <w:ind w:left="0" w:firstLine="0"/>
        <w:jc w:val="both"/>
        <w:rPr>
          <w:color w:val="FF0000"/>
          <w:sz w:val="20"/>
          <w:szCs w:val="20"/>
        </w:rPr>
      </w:pPr>
      <w:r w:rsidRPr="00A96611">
        <w:rPr>
          <w:color w:val="auto"/>
          <w:sz w:val="20"/>
          <w:szCs w:val="20"/>
        </w:rPr>
        <w:t xml:space="preserve"> </w:t>
      </w:r>
      <w:r w:rsidR="0008429D" w:rsidRPr="00A96611">
        <w:rPr>
          <w:color w:val="auto"/>
          <w:sz w:val="20"/>
          <w:szCs w:val="20"/>
        </w:rPr>
        <w:t xml:space="preserve">A renda </w:t>
      </w:r>
      <w:r w:rsidR="004E6886" w:rsidRPr="00A96611">
        <w:rPr>
          <w:color w:val="auto"/>
          <w:sz w:val="20"/>
          <w:szCs w:val="20"/>
        </w:rPr>
        <w:t xml:space="preserve">mínima a aplicar pela Câmara Municipal do Montijo, </w:t>
      </w:r>
      <w:r w:rsidR="0008429D" w:rsidRPr="00A96611">
        <w:rPr>
          <w:color w:val="auto"/>
          <w:sz w:val="20"/>
          <w:szCs w:val="20"/>
        </w:rPr>
        <w:t xml:space="preserve">em regime de arrendamento apoiado </w:t>
      </w:r>
      <w:r w:rsidR="004E6886" w:rsidRPr="00A96611">
        <w:rPr>
          <w:color w:val="auto"/>
          <w:sz w:val="20"/>
          <w:szCs w:val="20"/>
        </w:rPr>
        <w:t>é de 2</w:t>
      </w:r>
      <w:r w:rsidR="0008429D" w:rsidRPr="00A96611">
        <w:rPr>
          <w:color w:val="auto"/>
          <w:sz w:val="20"/>
          <w:szCs w:val="20"/>
        </w:rPr>
        <w:t>% do indexante dos apoios sociais vigente.</w:t>
      </w:r>
      <w:r w:rsidR="006D528C" w:rsidRPr="00A96611">
        <w:rPr>
          <w:color w:val="auto"/>
          <w:sz w:val="20"/>
          <w:szCs w:val="20"/>
        </w:rPr>
        <w:t xml:space="preserve"> </w:t>
      </w:r>
    </w:p>
    <w:p w:rsidR="0008429D" w:rsidRPr="00A96611" w:rsidRDefault="005F3D44" w:rsidP="009D7E30">
      <w:pPr>
        <w:pStyle w:val="Default"/>
        <w:numPr>
          <w:ilvl w:val="0"/>
          <w:numId w:val="29"/>
        </w:numPr>
        <w:tabs>
          <w:tab w:val="left" w:pos="284"/>
        </w:tabs>
        <w:spacing w:before="120" w:line="360" w:lineRule="auto"/>
        <w:ind w:left="0" w:firstLine="0"/>
        <w:jc w:val="both"/>
        <w:rPr>
          <w:color w:val="FF0000"/>
          <w:sz w:val="20"/>
          <w:szCs w:val="20"/>
        </w:rPr>
      </w:pPr>
      <w:r w:rsidRPr="00A96611">
        <w:rPr>
          <w:color w:val="auto"/>
          <w:sz w:val="20"/>
          <w:szCs w:val="20"/>
        </w:rPr>
        <w:t xml:space="preserve"> A renda máxima em regime de arrendamento apoiado é a renda máxima aplicável aos contratos de arrendamento para fim habitacional em regime de renda condicionada.</w:t>
      </w:r>
    </w:p>
    <w:p w:rsidR="000D34D3" w:rsidRDefault="000D34D3" w:rsidP="00A56393">
      <w:pPr>
        <w:pStyle w:val="Default"/>
        <w:spacing w:before="120" w:line="360" w:lineRule="auto"/>
        <w:jc w:val="center"/>
        <w:rPr>
          <w:color w:val="auto"/>
          <w:sz w:val="20"/>
          <w:szCs w:val="20"/>
        </w:rPr>
      </w:pPr>
    </w:p>
    <w:p w:rsidR="000D34D3" w:rsidRPr="000D34D3" w:rsidRDefault="000D34D3" w:rsidP="00A56393">
      <w:pPr>
        <w:pStyle w:val="Default"/>
        <w:spacing w:before="120" w:line="360" w:lineRule="auto"/>
        <w:jc w:val="center"/>
        <w:rPr>
          <w:color w:val="auto"/>
          <w:sz w:val="12"/>
          <w:szCs w:val="12"/>
        </w:rPr>
      </w:pPr>
    </w:p>
    <w:p w:rsidR="009C0C7F" w:rsidRPr="009C0C7F" w:rsidRDefault="009C0C7F" w:rsidP="00A56393">
      <w:pPr>
        <w:pStyle w:val="Default"/>
        <w:spacing w:before="120" w:line="360" w:lineRule="auto"/>
        <w:jc w:val="center"/>
        <w:rPr>
          <w:color w:val="auto"/>
          <w:sz w:val="12"/>
          <w:szCs w:val="12"/>
        </w:rPr>
      </w:pPr>
    </w:p>
    <w:p w:rsidR="0008429D" w:rsidRPr="00A96611" w:rsidRDefault="009A5415" w:rsidP="00A56393">
      <w:pPr>
        <w:pStyle w:val="Default"/>
        <w:spacing w:before="120" w:line="360" w:lineRule="auto"/>
        <w:jc w:val="center"/>
        <w:rPr>
          <w:color w:val="auto"/>
          <w:sz w:val="20"/>
          <w:szCs w:val="20"/>
        </w:rPr>
      </w:pPr>
      <w:r w:rsidRPr="00A96611">
        <w:rPr>
          <w:color w:val="auto"/>
          <w:sz w:val="20"/>
          <w:szCs w:val="20"/>
        </w:rPr>
        <w:t>Artigo 19</w:t>
      </w:r>
      <w:r w:rsidR="0008429D" w:rsidRPr="00A96611">
        <w:rPr>
          <w:color w:val="auto"/>
          <w:sz w:val="20"/>
          <w:szCs w:val="20"/>
        </w:rPr>
        <w:t>º</w:t>
      </w:r>
    </w:p>
    <w:p w:rsidR="0008429D" w:rsidRPr="00A96611" w:rsidRDefault="0008429D" w:rsidP="00A56393">
      <w:pPr>
        <w:pStyle w:val="Default"/>
        <w:spacing w:before="120" w:line="360" w:lineRule="auto"/>
        <w:jc w:val="center"/>
        <w:rPr>
          <w:b/>
          <w:color w:val="auto"/>
          <w:sz w:val="20"/>
          <w:szCs w:val="20"/>
        </w:rPr>
      </w:pPr>
      <w:r w:rsidRPr="00A96611">
        <w:rPr>
          <w:b/>
          <w:color w:val="auto"/>
          <w:sz w:val="20"/>
          <w:szCs w:val="20"/>
        </w:rPr>
        <w:t>Atualização e revisão da renda</w:t>
      </w:r>
    </w:p>
    <w:p w:rsidR="0008429D" w:rsidRPr="00A96611" w:rsidRDefault="0008429D" w:rsidP="009D7E30">
      <w:pPr>
        <w:pStyle w:val="Default"/>
        <w:numPr>
          <w:ilvl w:val="0"/>
          <w:numId w:val="30"/>
        </w:numPr>
        <w:tabs>
          <w:tab w:val="left" w:pos="426"/>
        </w:tabs>
        <w:spacing w:before="120" w:line="360" w:lineRule="auto"/>
        <w:ind w:left="0" w:firstLine="0"/>
        <w:jc w:val="both"/>
        <w:rPr>
          <w:color w:val="auto"/>
          <w:sz w:val="20"/>
          <w:szCs w:val="20"/>
        </w:rPr>
      </w:pPr>
      <w:r w:rsidRPr="00A96611">
        <w:rPr>
          <w:color w:val="auto"/>
          <w:sz w:val="20"/>
          <w:szCs w:val="20"/>
        </w:rPr>
        <w:t>Além da atualização anual prevista no nº 2 do artigo 1077º do Código Civil, há lugar à revisão da renda a pedido do arrendatário nas situações de:</w:t>
      </w:r>
    </w:p>
    <w:p w:rsidR="0008429D" w:rsidRPr="00A96611" w:rsidRDefault="0008429D" w:rsidP="009D7E30">
      <w:pPr>
        <w:pStyle w:val="Default"/>
        <w:numPr>
          <w:ilvl w:val="0"/>
          <w:numId w:val="31"/>
        </w:numPr>
        <w:spacing w:before="120" w:line="360" w:lineRule="auto"/>
        <w:jc w:val="both"/>
        <w:rPr>
          <w:color w:val="auto"/>
          <w:sz w:val="20"/>
          <w:szCs w:val="20"/>
        </w:rPr>
      </w:pPr>
      <w:r w:rsidRPr="00A96611">
        <w:rPr>
          <w:color w:val="auto"/>
          <w:sz w:val="20"/>
          <w:szCs w:val="20"/>
        </w:rPr>
        <w:t>Alteração na composição ou nos rendimentos do agregado familiar, devendo o arrendatário comunicar o facto ao Município no prazo máximo de 30 dias a contar da data da ocorrência;</w:t>
      </w:r>
    </w:p>
    <w:p w:rsidR="005F3D44" w:rsidRPr="00A96611" w:rsidRDefault="005F3D44" w:rsidP="009D7E30">
      <w:pPr>
        <w:pStyle w:val="Default"/>
        <w:numPr>
          <w:ilvl w:val="0"/>
          <w:numId w:val="31"/>
        </w:numPr>
        <w:spacing w:before="120" w:line="360" w:lineRule="auto"/>
        <w:jc w:val="both"/>
        <w:rPr>
          <w:color w:val="auto"/>
          <w:sz w:val="20"/>
          <w:szCs w:val="20"/>
        </w:rPr>
      </w:pPr>
      <w:r w:rsidRPr="00A96611">
        <w:rPr>
          <w:color w:val="auto"/>
          <w:sz w:val="20"/>
          <w:szCs w:val="20"/>
        </w:rPr>
        <w:t>Aplicação da correção prevista na alínea g), do artigo 1º do presente Programa de Concurso em caso de superveniência de situações de incapacidade igual ou superior a 60% ou de idade igual ou superior a 65 anos relativas a qualquer membro do agregado familiar.</w:t>
      </w:r>
    </w:p>
    <w:p w:rsidR="005F3D44" w:rsidRPr="00A96611" w:rsidRDefault="005F3D44" w:rsidP="009D7E30">
      <w:pPr>
        <w:pStyle w:val="Default"/>
        <w:numPr>
          <w:ilvl w:val="0"/>
          <w:numId w:val="30"/>
        </w:numPr>
        <w:tabs>
          <w:tab w:val="left" w:pos="284"/>
        </w:tabs>
        <w:spacing w:before="120" w:line="360" w:lineRule="auto"/>
        <w:ind w:left="0" w:firstLine="0"/>
        <w:jc w:val="both"/>
        <w:rPr>
          <w:color w:val="auto"/>
          <w:sz w:val="20"/>
          <w:szCs w:val="20"/>
        </w:rPr>
      </w:pPr>
      <w:r w:rsidRPr="00A96611">
        <w:rPr>
          <w:color w:val="auto"/>
          <w:sz w:val="20"/>
          <w:szCs w:val="20"/>
        </w:rPr>
        <w:t xml:space="preserve"> A revisão da renda por iniciativa do Município com os fundamentos indicados no número anterior pode ocorrer a todo o tempo.</w:t>
      </w:r>
    </w:p>
    <w:p w:rsidR="0008429D" w:rsidRPr="00A96611" w:rsidRDefault="005F3D44" w:rsidP="009D7E30">
      <w:pPr>
        <w:pStyle w:val="Default"/>
        <w:numPr>
          <w:ilvl w:val="0"/>
          <w:numId w:val="30"/>
        </w:numPr>
        <w:tabs>
          <w:tab w:val="left" w:pos="284"/>
        </w:tabs>
        <w:spacing w:before="120" w:line="360" w:lineRule="auto"/>
        <w:ind w:left="0" w:firstLine="0"/>
        <w:jc w:val="both"/>
        <w:rPr>
          <w:color w:val="auto"/>
          <w:sz w:val="20"/>
          <w:szCs w:val="20"/>
        </w:rPr>
      </w:pPr>
      <w:r w:rsidRPr="00A96611">
        <w:rPr>
          <w:color w:val="auto"/>
          <w:sz w:val="20"/>
          <w:szCs w:val="20"/>
        </w:rPr>
        <w:t xml:space="preserve"> A reavaliação pelo Município das circunstâncias que determinam o valor da renda realiza-se, no mínimo, a cada dois anos.</w:t>
      </w:r>
    </w:p>
    <w:p w:rsidR="0007779B" w:rsidRDefault="0007779B" w:rsidP="00A56393">
      <w:pPr>
        <w:pStyle w:val="Default"/>
        <w:spacing w:before="120" w:line="360" w:lineRule="auto"/>
        <w:jc w:val="center"/>
        <w:rPr>
          <w:color w:val="auto"/>
          <w:sz w:val="20"/>
          <w:szCs w:val="20"/>
        </w:rPr>
      </w:pPr>
    </w:p>
    <w:p w:rsidR="0008429D" w:rsidRPr="00A96611" w:rsidRDefault="0008429D" w:rsidP="00A56393">
      <w:pPr>
        <w:pStyle w:val="Default"/>
        <w:spacing w:before="120" w:line="360" w:lineRule="auto"/>
        <w:jc w:val="center"/>
        <w:rPr>
          <w:color w:val="auto"/>
          <w:sz w:val="20"/>
          <w:szCs w:val="20"/>
        </w:rPr>
      </w:pPr>
      <w:r w:rsidRPr="00A96611">
        <w:rPr>
          <w:color w:val="auto"/>
          <w:sz w:val="20"/>
          <w:szCs w:val="20"/>
        </w:rPr>
        <w:t>CAPITULO VI</w:t>
      </w:r>
    </w:p>
    <w:p w:rsidR="0008429D" w:rsidRPr="00A96611" w:rsidRDefault="0008429D" w:rsidP="00A56393">
      <w:pPr>
        <w:pStyle w:val="Default"/>
        <w:spacing w:before="120" w:line="360" w:lineRule="auto"/>
        <w:jc w:val="center"/>
        <w:rPr>
          <w:b/>
          <w:color w:val="auto"/>
          <w:sz w:val="20"/>
          <w:szCs w:val="20"/>
        </w:rPr>
      </w:pPr>
      <w:r w:rsidRPr="00A96611">
        <w:rPr>
          <w:b/>
          <w:color w:val="auto"/>
          <w:sz w:val="20"/>
          <w:szCs w:val="20"/>
        </w:rPr>
        <w:t xml:space="preserve">DISPOSIÇÕES FINAIS </w:t>
      </w:r>
    </w:p>
    <w:p w:rsidR="0008429D" w:rsidRPr="00A96611" w:rsidRDefault="009A5415" w:rsidP="00A56393">
      <w:pPr>
        <w:pStyle w:val="Default"/>
        <w:spacing w:before="120" w:line="360" w:lineRule="auto"/>
        <w:jc w:val="center"/>
        <w:rPr>
          <w:color w:val="auto"/>
          <w:sz w:val="20"/>
          <w:szCs w:val="20"/>
        </w:rPr>
      </w:pPr>
      <w:r w:rsidRPr="00A96611">
        <w:rPr>
          <w:color w:val="auto"/>
          <w:sz w:val="20"/>
          <w:szCs w:val="20"/>
        </w:rPr>
        <w:t>Artigo 20</w:t>
      </w:r>
      <w:r w:rsidR="0008429D" w:rsidRPr="00A96611">
        <w:rPr>
          <w:color w:val="auto"/>
          <w:sz w:val="20"/>
          <w:szCs w:val="20"/>
        </w:rPr>
        <w:t>º</w:t>
      </w:r>
    </w:p>
    <w:p w:rsidR="0008429D" w:rsidRPr="00A96611" w:rsidRDefault="0008429D" w:rsidP="00A56393">
      <w:pPr>
        <w:pStyle w:val="Default"/>
        <w:spacing w:before="120" w:line="360" w:lineRule="auto"/>
        <w:jc w:val="center"/>
        <w:rPr>
          <w:b/>
          <w:color w:val="auto"/>
          <w:sz w:val="20"/>
          <w:szCs w:val="20"/>
        </w:rPr>
      </w:pPr>
      <w:r w:rsidRPr="00A96611">
        <w:rPr>
          <w:b/>
          <w:color w:val="auto"/>
          <w:sz w:val="20"/>
          <w:szCs w:val="20"/>
        </w:rPr>
        <w:t>Aplicação subsidiária e casos omissos</w:t>
      </w:r>
    </w:p>
    <w:p w:rsidR="0008429D" w:rsidRPr="00A96611" w:rsidRDefault="0008429D" w:rsidP="00A56393">
      <w:pPr>
        <w:pStyle w:val="Default"/>
        <w:spacing w:before="120" w:line="360" w:lineRule="auto"/>
        <w:jc w:val="both"/>
        <w:rPr>
          <w:color w:val="auto"/>
          <w:sz w:val="20"/>
          <w:szCs w:val="20"/>
        </w:rPr>
      </w:pPr>
      <w:r w:rsidRPr="00A96611">
        <w:rPr>
          <w:color w:val="auto"/>
          <w:sz w:val="20"/>
          <w:szCs w:val="20"/>
        </w:rPr>
        <w:t>As dúvidas que sur</w:t>
      </w:r>
      <w:r w:rsidR="00F1481E" w:rsidRPr="00A96611">
        <w:rPr>
          <w:color w:val="auto"/>
          <w:sz w:val="20"/>
          <w:szCs w:val="20"/>
        </w:rPr>
        <w:t>girem na aplicação do presente Programa de C</w:t>
      </w:r>
      <w:r w:rsidRPr="00A96611">
        <w:rPr>
          <w:color w:val="auto"/>
          <w:sz w:val="20"/>
          <w:szCs w:val="20"/>
        </w:rPr>
        <w:t xml:space="preserve">oncurso ou eventuais omissões serão resolvidas e preenchidas mediante deliberação da Câmara Municipal do Montijo, em conformidade com o disposto na Lei 81/2014, de 19 de dezembro. </w:t>
      </w:r>
    </w:p>
    <w:p w:rsidR="0008429D" w:rsidRPr="00A96611" w:rsidRDefault="0008429D" w:rsidP="00A56393">
      <w:pPr>
        <w:pStyle w:val="Default"/>
        <w:spacing w:before="120" w:line="360" w:lineRule="auto"/>
        <w:jc w:val="center"/>
        <w:rPr>
          <w:b/>
          <w:color w:val="auto"/>
          <w:sz w:val="20"/>
          <w:szCs w:val="20"/>
        </w:rPr>
      </w:pPr>
    </w:p>
    <w:p w:rsidR="007A6D26" w:rsidRPr="00A96611" w:rsidRDefault="007A6D26" w:rsidP="00A56393">
      <w:pPr>
        <w:spacing w:before="120" w:line="360" w:lineRule="auto"/>
        <w:rPr>
          <w:sz w:val="20"/>
          <w:szCs w:val="20"/>
        </w:rPr>
      </w:pPr>
    </w:p>
    <w:sectPr w:rsidR="007A6D26" w:rsidRPr="00A96611" w:rsidSect="00FA07FE">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793" w:rsidRDefault="001F0793" w:rsidP="00F43204">
      <w:pPr>
        <w:spacing w:after="0" w:line="240" w:lineRule="auto"/>
      </w:pPr>
      <w:r>
        <w:separator/>
      </w:r>
    </w:p>
  </w:endnote>
  <w:endnote w:type="continuationSeparator" w:id="0">
    <w:p w:rsidR="001F0793" w:rsidRDefault="001F0793" w:rsidP="00F4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T3Do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327400"/>
      <w:docPartObj>
        <w:docPartGallery w:val="Page Numbers (Bottom of Page)"/>
        <w:docPartUnique/>
      </w:docPartObj>
    </w:sdtPr>
    <w:sdtEndPr/>
    <w:sdtContent>
      <w:p w:rsidR="006E1DC0" w:rsidRDefault="006E1DC0">
        <w:pPr>
          <w:pStyle w:val="Rodap"/>
          <w:jc w:val="right"/>
        </w:pPr>
        <w:r w:rsidRPr="008738B6">
          <w:rPr>
            <w:rFonts w:ascii="Arial" w:hAnsi="Arial" w:cs="Arial"/>
            <w:i/>
            <w:sz w:val="18"/>
            <w:szCs w:val="18"/>
          </w:rPr>
          <w:fldChar w:fldCharType="begin"/>
        </w:r>
        <w:r w:rsidRPr="008738B6">
          <w:rPr>
            <w:rFonts w:ascii="Arial" w:hAnsi="Arial" w:cs="Arial"/>
            <w:i/>
            <w:sz w:val="18"/>
            <w:szCs w:val="18"/>
          </w:rPr>
          <w:instrText>PAGE   \* MERGEFORMAT</w:instrText>
        </w:r>
        <w:r w:rsidRPr="008738B6">
          <w:rPr>
            <w:rFonts w:ascii="Arial" w:hAnsi="Arial" w:cs="Arial"/>
            <w:i/>
            <w:sz w:val="18"/>
            <w:szCs w:val="18"/>
          </w:rPr>
          <w:fldChar w:fldCharType="separate"/>
        </w:r>
        <w:r w:rsidR="003C6A30">
          <w:rPr>
            <w:rFonts w:ascii="Arial" w:hAnsi="Arial" w:cs="Arial"/>
            <w:i/>
            <w:noProof/>
            <w:sz w:val="18"/>
            <w:szCs w:val="18"/>
          </w:rPr>
          <w:t>1</w:t>
        </w:r>
        <w:r w:rsidRPr="008738B6">
          <w:rPr>
            <w:rFonts w:ascii="Arial" w:hAnsi="Arial" w:cs="Arial"/>
            <w:i/>
            <w:sz w:val="18"/>
            <w:szCs w:val="18"/>
          </w:rPr>
          <w:fldChar w:fldCharType="end"/>
        </w:r>
      </w:p>
    </w:sdtContent>
  </w:sdt>
  <w:p w:rsidR="006E1DC0" w:rsidRDefault="006E1D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793" w:rsidRDefault="001F0793" w:rsidP="00F43204">
      <w:pPr>
        <w:spacing w:after="0" w:line="240" w:lineRule="auto"/>
      </w:pPr>
      <w:r>
        <w:separator/>
      </w:r>
    </w:p>
  </w:footnote>
  <w:footnote w:type="continuationSeparator" w:id="0">
    <w:p w:rsidR="001F0793" w:rsidRDefault="001F0793" w:rsidP="00F432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DC0" w:rsidRDefault="006E1DC0" w:rsidP="00F43204">
    <w:pPr>
      <w:pStyle w:val="Cabealho"/>
      <w:jc w:val="center"/>
    </w:pPr>
    <w:r>
      <w:rPr>
        <w:noProof/>
      </w:rPr>
      <w:drawing>
        <wp:inline distT="0" distB="0" distL="0" distR="0">
          <wp:extent cx="1682496" cy="1109472"/>
          <wp:effectExtent l="19050" t="0" r="0" b="0"/>
          <wp:docPr id="2" name="Imagem 1" descr="município do montijo para inser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nicípio do montijo para inserir.jpg"/>
                  <pic:cNvPicPr/>
                </pic:nvPicPr>
                <pic:blipFill>
                  <a:blip r:embed="rId1"/>
                  <a:stretch>
                    <a:fillRect/>
                  </a:stretch>
                </pic:blipFill>
                <pic:spPr>
                  <a:xfrm>
                    <a:off x="0" y="0"/>
                    <a:ext cx="1682496" cy="110947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B739A"/>
    <w:multiLevelType w:val="hybridMultilevel"/>
    <w:tmpl w:val="407AE008"/>
    <w:lvl w:ilvl="0" w:tplc="8F8A3C02">
      <w:start w:val="1"/>
      <w:numFmt w:val="decimal"/>
      <w:lvlText w:val="%1 -"/>
      <w:lvlJc w:val="left"/>
      <w:pPr>
        <w:ind w:left="780" w:hanging="360"/>
      </w:pPr>
      <w:rPr>
        <w:rFonts w:hint="default"/>
        <w:b/>
        <w:color w:val="auto"/>
      </w:r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1" w15:restartNumberingAfterBreak="0">
    <w:nsid w:val="077124F5"/>
    <w:multiLevelType w:val="hybridMultilevel"/>
    <w:tmpl w:val="25D4B234"/>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79A43C2"/>
    <w:multiLevelType w:val="hybridMultilevel"/>
    <w:tmpl w:val="02166B30"/>
    <w:lvl w:ilvl="0" w:tplc="8F8A3C02">
      <w:start w:val="1"/>
      <w:numFmt w:val="decimal"/>
      <w:lvlText w:val="%1 -"/>
      <w:lvlJc w:val="left"/>
      <w:pPr>
        <w:ind w:left="720" w:hanging="360"/>
      </w:pPr>
      <w:rPr>
        <w:rFonts w:hint="default"/>
        <w:b/>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BA27862"/>
    <w:multiLevelType w:val="hybridMultilevel"/>
    <w:tmpl w:val="590EEB86"/>
    <w:lvl w:ilvl="0" w:tplc="2904DFB2">
      <w:start w:val="1"/>
      <w:numFmt w:val="lowerLetter"/>
      <w:lvlText w:val="%1)"/>
      <w:lvlJc w:val="left"/>
      <w:pPr>
        <w:ind w:left="720" w:hanging="360"/>
      </w:pPr>
      <w:rPr>
        <w:rFonts w:hint="default"/>
        <w:b/>
        <w:sz w:val="20"/>
        <w:szCs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C4B4708"/>
    <w:multiLevelType w:val="hybridMultilevel"/>
    <w:tmpl w:val="472A844A"/>
    <w:lvl w:ilvl="0" w:tplc="B386A8E8">
      <w:start w:val="1"/>
      <w:numFmt w:val="low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02E6752"/>
    <w:multiLevelType w:val="hybridMultilevel"/>
    <w:tmpl w:val="4922334C"/>
    <w:lvl w:ilvl="0" w:tplc="5C521CB6">
      <w:start w:val="1"/>
      <w:numFmt w:val="lowerLetter"/>
      <w:lvlText w:val="%1)"/>
      <w:lvlJc w:val="left"/>
      <w:pPr>
        <w:ind w:left="720" w:hanging="360"/>
      </w:pPr>
      <w:rPr>
        <w:rFonts w:hint="default"/>
        <w:b/>
      </w:rPr>
    </w:lvl>
    <w:lvl w:ilvl="1" w:tplc="621AF1F6">
      <w:start w:val="1"/>
      <w:numFmt w:val="decimal"/>
      <w:lvlText w:val="%2."/>
      <w:lvlJc w:val="left"/>
      <w:pPr>
        <w:ind w:left="1440" w:hanging="360"/>
      </w:pPr>
      <w:rPr>
        <w:rFonts w:asciiTheme="minorHAnsi" w:eastAsiaTheme="minorHAnsi" w:hAnsiTheme="minorHAnsi" w:cs="TT3Do00"/>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05F4E39"/>
    <w:multiLevelType w:val="hybridMultilevel"/>
    <w:tmpl w:val="E5966962"/>
    <w:lvl w:ilvl="0" w:tplc="8F8A3C02">
      <w:start w:val="1"/>
      <w:numFmt w:val="decimal"/>
      <w:lvlText w:val="%1 -"/>
      <w:lvlJc w:val="left"/>
      <w:pPr>
        <w:ind w:left="780" w:hanging="360"/>
      </w:pPr>
      <w:rPr>
        <w:rFonts w:hint="default"/>
        <w:b/>
        <w:color w:val="auto"/>
      </w:r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7" w15:restartNumberingAfterBreak="0">
    <w:nsid w:val="135144F4"/>
    <w:multiLevelType w:val="hybridMultilevel"/>
    <w:tmpl w:val="2EDAF048"/>
    <w:lvl w:ilvl="0" w:tplc="0816001B">
      <w:start w:val="1"/>
      <w:numFmt w:val="lowerRoman"/>
      <w:lvlText w:val="%1."/>
      <w:lvlJc w:val="right"/>
      <w:pPr>
        <w:ind w:left="720" w:hanging="360"/>
      </w:pPr>
      <w:rPr>
        <w:color w:val="auto"/>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6835C6F"/>
    <w:multiLevelType w:val="hybridMultilevel"/>
    <w:tmpl w:val="2EFE312E"/>
    <w:lvl w:ilvl="0" w:tplc="8F8A3C02">
      <w:start w:val="1"/>
      <w:numFmt w:val="decimal"/>
      <w:lvlText w:val="%1 -"/>
      <w:lvlJc w:val="left"/>
      <w:pPr>
        <w:ind w:left="780" w:hanging="360"/>
      </w:pPr>
      <w:rPr>
        <w:rFonts w:hint="default"/>
        <w:b/>
        <w:color w:val="auto"/>
      </w:r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9" w15:restartNumberingAfterBreak="0">
    <w:nsid w:val="18F40C8D"/>
    <w:multiLevelType w:val="hybridMultilevel"/>
    <w:tmpl w:val="76DA153C"/>
    <w:lvl w:ilvl="0" w:tplc="2CF66492">
      <w:start w:val="1"/>
      <w:numFmt w:val="low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E8A3C81"/>
    <w:multiLevelType w:val="hybridMultilevel"/>
    <w:tmpl w:val="03FE709C"/>
    <w:lvl w:ilvl="0" w:tplc="8F8A3C02">
      <w:start w:val="1"/>
      <w:numFmt w:val="decimal"/>
      <w:lvlText w:val="%1 -"/>
      <w:lvlJc w:val="left"/>
      <w:pPr>
        <w:ind w:left="780" w:hanging="360"/>
      </w:pPr>
      <w:rPr>
        <w:rFonts w:hint="default"/>
        <w:b/>
        <w:color w:val="auto"/>
      </w:r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11" w15:restartNumberingAfterBreak="0">
    <w:nsid w:val="1EE567E6"/>
    <w:multiLevelType w:val="hybridMultilevel"/>
    <w:tmpl w:val="083EAF32"/>
    <w:lvl w:ilvl="0" w:tplc="8F8A3C02">
      <w:start w:val="1"/>
      <w:numFmt w:val="decimal"/>
      <w:lvlText w:val="%1 -"/>
      <w:lvlJc w:val="left"/>
      <w:pPr>
        <w:ind w:left="780" w:hanging="360"/>
      </w:pPr>
      <w:rPr>
        <w:rFonts w:hint="default"/>
        <w:b/>
        <w:color w:val="auto"/>
      </w:r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12" w15:restartNumberingAfterBreak="0">
    <w:nsid w:val="215D29BB"/>
    <w:multiLevelType w:val="hybridMultilevel"/>
    <w:tmpl w:val="3E08174E"/>
    <w:lvl w:ilvl="0" w:tplc="8F8A3C02">
      <w:start w:val="1"/>
      <w:numFmt w:val="decimal"/>
      <w:lvlText w:val="%1 -"/>
      <w:lvlJc w:val="left"/>
      <w:pPr>
        <w:ind w:left="720" w:hanging="360"/>
      </w:pPr>
      <w:rPr>
        <w:rFonts w:hint="default"/>
        <w:b/>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291B31CE"/>
    <w:multiLevelType w:val="hybridMultilevel"/>
    <w:tmpl w:val="10F0339C"/>
    <w:lvl w:ilvl="0" w:tplc="3426E028">
      <w:start w:val="1"/>
      <w:numFmt w:val="low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B476EFC"/>
    <w:multiLevelType w:val="singleLevel"/>
    <w:tmpl w:val="0A8C1680"/>
    <w:lvl w:ilvl="0">
      <w:start w:val="7"/>
      <w:numFmt w:val="none"/>
      <w:pStyle w:val="Cabealho2"/>
      <w:lvlText w:val="ASSUNTO:"/>
      <w:lvlJc w:val="left"/>
      <w:pPr>
        <w:tabs>
          <w:tab w:val="num" w:pos="1440"/>
        </w:tabs>
        <w:ind w:left="360" w:hanging="360"/>
      </w:pPr>
      <w:rPr>
        <w:b/>
        <w:i w:val="0"/>
        <w:sz w:val="24"/>
        <w:u w:val="none"/>
      </w:rPr>
    </w:lvl>
  </w:abstractNum>
  <w:abstractNum w:abstractNumId="15" w15:restartNumberingAfterBreak="0">
    <w:nsid w:val="30BF490B"/>
    <w:multiLevelType w:val="hybridMultilevel"/>
    <w:tmpl w:val="590EEB86"/>
    <w:lvl w:ilvl="0" w:tplc="2904DFB2">
      <w:start w:val="1"/>
      <w:numFmt w:val="lowerLetter"/>
      <w:lvlText w:val="%1)"/>
      <w:lvlJc w:val="left"/>
      <w:pPr>
        <w:ind w:left="720" w:hanging="360"/>
      </w:pPr>
      <w:rPr>
        <w:rFonts w:hint="default"/>
        <w:b/>
        <w:sz w:val="20"/>
        <w:szCs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158326D"/>
    <w:multiLevelType w:val="hybridMultilevel"/>
    <w:tmpl w:val="0CCEA390"/>
    <w:lvl w:ilvl="0" w:tplc="8F8A3C02">
      <w:start w:val="1"/>
      <w:numFmt w:val="decimal"/>
      <w:lvlText w:val="%1 -"/>
      <w:lvlJc w:val="left"/>
      <w:pPr>
        <w:ind w:left="720" w:hanging="360"/>
      </w:pPr>
      <w:rPr>
        <w:rFonts w:hint="default"/>
        <w:b/>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38B52860"/>
    <w:multiLevelType w:val="hybridMultilevel"/>
    <w:tmpl w:val="2FA8B818"/>
    <w:lvl w:ilvl="0" w:tplc="8F8A3C02">
      <w:start w:val="1"/>
      <w:numFmt w:val="decimal"/>
      <w:lvlText w:val="%1 -"/>
      <w:lvlJc w:val="left"/>
      <w:pPr>
        <w:ind w:left="720" w:hanging="360"/>
      </w:pPr>
      <w:rPr>
        <w:rFonts w:hint="default"/>
        <w:b/>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4754325A"/>
    <w:multiLevelType w:val="hybridMultilevel"/>
    <w:tmpl w:val="EF34262E"/>
    <w:lvl w:ilvl="0" w:tplc="2CF66492">
      <w:start w:val="1"/>
      <w:numFmt w:val="low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4B3F7CB7"/>
    <w:multiLevelType w:val="hybridMultilevel"/>
    <w:tmpl w:val="7E24C540"/>
    <w:lvl w:ilvl="0" w:tplc="8F8A3C02">
      <w:start w:val="1"/>
      <w:numFmt w:val="decimal"/>
      <w:lvlText w:val="%1 -"/>
      <w:lvlJc w:val="left"/>
      <w:pPr>
        <w:ind w:left="720" w:hanging="360"/>
      </w:pPr>
      <w:rPr>
        <w:rFonts w:hint="default"/>
        <w:b/>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4CCD14BA"/>
    <w:multiLevelType w:val="hybridMultilevel"/>
    <w:tmpl w:val="DDA6E628"/>
    <w:lvl w:ilvl="0" w:tplc="8F8A3C02">
      <w:start w:val="1"/>
      <w:numFmt w:val="decimal"/>
      <w:lvlText w:val="%1 -"/>
      <w:lvlJc w:val="left"/>
      <w:pPr>
        <w:ind w:left="780" w:hanging="360"/>
      </w:pPr>
      <w:rPr>
        <w:rFonts w:hint="default"/>
        <w:b/>
        <w:color w:val="auto"/>
      </w:r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21" w15:restartNumberingAfterBreak="0">
    <w:nsid w:val="4CEB1646"/>
    <w:multiLevelType w:val="hybridMultilevel"/>
    <w:tmpl w:val="C62063D6"/>
    <w:lvl w:ilvl="0" w:tplc="0816001B">
      <w:start w:val="1"/>
      <w:numFmt w:val="lowerRoman"/>
      <w:lvlText w:val="%1."/>
      <w:lvlJc w:val="right"/>
      <w:pPr>
        <w:ind w:left="1069" w:hanging="360"/>
      </w:pPr>
      <w:rPr>
        <w:rFonts w:hint="default"/>
      </w:rPr>
    </w:lvl>
    <w:lvl w:ilvl="1" w:tplc="08160019">
      <w:start w:val="1"/>
      <w:numFmt w:val="lowerLetter"/>
      <w:lvlText w:val="%2."/>
      <w:lvlJc w:val="left"/>
      <w:pPr>
        <w:ind w:left="1789" w:hanging="360"/>
      </w:pPr>
    </w:lvl>
    <w:lvl w:ilvl="2" w:tplc="0816001B">
      <w:start w:val="1"/>
      <w:numFmt w:val="lowerRoman"/>
      <w:lvlText w:val="%3."/>
      <w:lvlJc w:val="right"/>
      <w:pPr>
        <w:ind w:left="2509" w:hanging="180"/>
      </w:pPr>
    </w:lvl>
    <w:lvl w:ilvl="3" w:tplc="0816000F">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22" w15:restartNumberingAfterBreak="0">
    <w:nsid w:val="4E8E5828"/>
    <w:multiLevelType w:val="hybridMultilevel"/>
    <w:tmpl w:val="7632F69C"/>
    <w:lvl w:ilvl="0" w:tplc="8F8A3C02">
      <w:start w:val="1"/>
      <w:numFmt w:val="decimal"/>
      <w:lvlText w:val="%1 -"/>
      <w:lvlJc w:val="left"/>
      <w:pPr>
        <w:ind w:left="780" w:hanging="360"/>
      </w:pPr>
      <w:rPr>
        <w:rFonts w:hint="default"/>
        <w:b/>
        <w:color w:val="auto"/>
      </w:r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23" w15:restartNumberingAfterBreak="0">
    <w:nsid w:val="4EE5684D"/>
    <w:multiLevelType w:val="hybridMultilevel"/>
    <w:tmpl w:val="12CA32E6"/>
    <w:lvl w:ilvl="0" w:tplc="8F8A3C02">
      <w:start w:val="1"/>
      <w:numFmt w:val="decimal"/>
      <w:lvlText w:val="%1 -"/>
      <w:lvlJc w:val="left"/>
      <w:pPr>
        <w:ind w:left="780" w:hanging="360"/>
      </w:pPr>
      <w:rPr>
        <w:rFonts w:hint="default"/>
        <w:b/>
        <w:color w:val="auto"/>
      </w:r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24" w15:restartNumberingAfterBreak="0">
    <w:nsid w:val="4EEC0B2D"/>
    <w:multiLevelType w:val="hybridMultilevel"/>
    <w:tmpl w:val="56E4BC92"/>
    <w:lvl w:ilvl="0" w:tplc="8F8A3C02">
      <w:start w:val="1"/>
      <w:numFmt w:val="decimal"/>
      <w:lvlText w:val="%1 -"/>
      <w:lvlJc w:val="left"/>
      <w:pPr>
        <w:ind w:left="780" w:hanging="360"/>
      </w:pPr>
      <w:rPr>
        <w:rFonts w:hint="default"/>
        <w:b/>
        <w:color w:val="auto"/>
      </w:r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25" w15:restartNumberingAfterBreak="0">
    <w:nsid w:val="523C195C"/>
    <w:multiLevelType w:val="hybridMultilevel"/>
    <w:tmpl w:val="09CC1DEE"/>
    <w:lvl w:ilvl="0" w:tplc="8F8A3C02">
      <w:start w:val="1"/>
      <w:numFmt w:val="decimal"/>
      <w:lvlText w:val="%1 -"/>
      <w:lvlJc w:val="left"/>
      <w:pPr>
        <w:ind w:left="780" w:hanging="360"/>
      </w:pPr>
      <w:rPr>
        <w:rFonts w:hint="default"/>
        <w:b/>
        <w:color w:val="auto"/>
      </w:r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26" w15:restartNumberingAfterBreak="0">
    <w:nsid w:val="5C5D1450"/>
    <w:multiLevelType w:val="hybridMultilevel"/>
    <w:tmpl w:val="F4F03CB2"/>
    <w:lvl w:ilvl="0" w:tplc="72D25AC2">
      <w:start w:val="1"/>
      <w:numFmt w:val="lowerLetter"/>
      <w:lvlText w:val="%1)"/>
      <w:lvlJc w:val="left"/>
      <w:pPr>
        <w:ind w:left="720" w:hanging="360"/>
      </w:pPr>
      <w:rPr>
        <w:rFonts w:hint="default"/>
        <w:b/>
        <w:i/>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5D2947AD"/>
    <w:multiLevelType w:val="hybridMultilevel"/>
    <w:tmpl w:val="4F62E260"/>
    <w:lvl w:ilvl="0" w:tplc="21BCB494">
      <w:start w:val="8"/>
      <w:numFmt w:val="low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6241304C"/>
    <w:multiLevelType w:val="hybridMultilevel"/>
    <w:tmpl w:val="1F3CB080"/>
    <w:lvl w:ilvl="0" w:tplc="0816000D">
      <w:start w:val="1"/>
      <w:numFmt w:val="bullet"/>
      <w:lvlText w:val=""/>
      <w:lvlJc w:val="left"/>
      <w:pPr>
        <w:ind w:left="1572" w:hanging="360"/>
      </w:pPr>
      <w:rPr>
        <w:rFonts w:ascii="Wingdings" w:hAnsi="Wingdings" w:hint="default"/>
      </w:rPr>
    </w:lvl>
    <w:lvl w:ilvl="1" w:tplc="08160003" w:tentative="1">
      <w:start w:val="1"/>
      <w:numFmt w:val="bullet"/>
      <w:lvlText w:val="o"/>
      <w:lvlJc w:val="left"/>
      <w:pPr>
        <w:ind w:left="2292" w:hanging="360"/>
      </w:pPr>
      <w:rPr>
        <w:rFonts w:ascii="Courier New" w:hAnsi="Courier New" w:cs="Courier New" w:hint="default"/>
      </w:rPr>
    </w:lvl>
    <w:lvl w:ilvl="2" w:tplc="08160005" w:tentative="1">
      <w:start w:val="1"/>
      <w:numFmt w:val="bullet"/>
      <w:lvlText w:val=""/>
      <w:lvlJc w:val="left"/>
      <w:pPr>
        <w:ind w:left="3012" w:hanging="360"/>
      </w:pPr>
      <w:rPr>
        <w:rFonts w:ascii="Wingdings" w:hAnsi="Wingdings" w:hint="default"/>
      </w:rPr>
    </w:lvl>
    <w:lvl w:ilvl="3" w:tplc="08160001" w:tentative="1">
      <w:start w:val="1"/>
      <w:numFmt w:val="bullet"/>
      <w:lvlText w:val=""/>
      <w:lvlJc w:val="left"/>
      <w:pPr>
        <w:ind w:left="3732" w:hanging="360"/>
      </w:pPr>
      <w:rPr>
        <w:rFonts w:ascii="Symbol" w:hAnsi="Symbol" w:hint="default"/>
      </w:rPr>
    </w:lvl>
    <w:lvl w:ilvl="4" w:tplc="08160003" w:tentative="1">
      <w:start w:val="1"/>
      <w:numFmt w:val="bullet"/>
      <w:lvlText w:val="o"/>
      <w:lvlJc w:val="left"/>
      <w:pPr>
        <w:ind w:left="4452" w:hanging="360"/>
      </w:pPr>
      <w:rPr>
        <w:rFonts w:ascii="Courier New" w:hAnsi="Courier New" w:cs="Courier New" w:hint="default"/>
      </w:rPr>
    </w:lvl>
    <w:lvl w:ilvl="5" w:tplc="08160005" w:tentative="1">
      <w:start w:val="1"/>
      <w:numFmt w:val="bullet"/>
      <w:lvlText w:val=""/>
      <w:lvlJc w:val="left"/>
      <w:pPr>
        <w:ind w:left="5172" w:hanging="360"/>
      </w:pPr>
      <w:rPr>
        <w:rFonts w:ascii="Wingdings" w:hAnsi="Wingdings" w:hint="default"/>
      </w:rPr>
    </w:lvl>
    <w:lvl w:ilvl="6" w:tplc="08160001" w:tentative="1">
      <w:start w:val="1"/>
      <w:numFmt w:val="bullet"/>
      <w:lvlText w:val=""/>
      <w:lvlJc w:val="left"/>
      <w:pPr>
        <w:ind w:left="5892" w:hanging="360"/>
      </w:pPr>
      <w:rPr>
        <w:rFonts w:ascii="Symbol" w:hAnsi="Symbol" w:hint="default"/>
      </w:rPr>
    </w:lvl>
    <w:lvl w:ilvl="7" w:tplc="08160003" w:tentative="1">
      <w:start w:val="1"/>
      <w:numFmt w:val="bullet"/>
      <w:lvlText w:val="o"/>
      <w:lvlJc w:val="left"/>
      <w:pPr>
        <w:ind w:left="6612" w:hanging="360"/>
      </w:pPr>
      <w:rPr>
        <w:rFonts w:ascii="Courier New" w:hAnsi="Courier New" w:cs="Courier New" w:hint="default"/>
      </w:rPr>
    </w:lvl>
    <w:lvl w:ilvl="8" w:tplc="08160005" w:tentative="1">
      <w:start w:val="1"/>
      <w:numFmt w:val="bullet"/>
      <w:lvlText w:val=""/>
      <w:lvlJc w:val="left"/>
      <w:pPr>
        <w:ind w:left="7332" w:hanging="360"/>
      </w:pPr>
      <w:rPr>
        <w:rFonts w:ascii="Wingdings" w:hAnsi="Wingdings" w:hint="default"/>
      </w:rPr>
    </w:lvl>
  </w:abstractNum>
  <w:abstractNum w:abstractNumId="29" w15:restartNumberingAfterBreak="0">
    <w:nsid w:val="62B32B82"/>
    <w:multiLevelType w:val="hybridMultilevel"/>
    <w:tmpl w:val="0BBA2816"/>
    <w:lvl w:ilvl="0" w:tplc="54C203B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76865196"/>
    <w:multiLevelType w:val="hybridMultilevel"/>
    <w:tmpl w:val="509AA8A2"/>
    <w:lvl w:ilvl="0" w:tplc="2904DFB2">
      <w:start w:val="1"/>
      <w:numFmt w:val="lowerLetter"/>
      <w:lvlText w:val="%1)"/>
      <w:lvlJc w:val="left"/>
      <w:pPr>
        <w:ind w:left="720" w:hanging="360"/>
      </w:pPr>
      <w:rPr>
        <w:rFonts w:hint="default"/>
        <w:b/>
        <w:sz w:val="20"/>
        <w:szCs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786F7C9D"/>
    <w:multiLevelType w:val="hybridMultilevel"/>
    <w:tmpl w:val="AEE05DC0"/>
    <w:lvl w:ilvl="0" w:tplc="28F4A36C">
      <w:start w:val="12"/>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7A986E7E"/>
    <w:multiLevelType w:val="hybridMultilevel"/>
    <w:tmpl w:val="22BE5494"/>
    <w:lvl w:ilvl="0" w:tplc="33B05626">
      <w:start w:val="1"/>
      <w:numFmt w:val="lowerLetter"/>
      <w:lvlText w:val="%1)"/>
      <w:lvlJc w:val="left"/>
      <w:pPr>
        <w:ind w:left="1004" w:hanging="360"/>
      </w:pPr>
      <w:rPr>
        <w:b/>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33" w15:restartNumberingAfterBreak="0">
    <w:nsid w:val="7DF74732"/>
    <w:multiLevelType w:val="hybridMultilevel"/>
    <w:tmpl w:val="04381458"/>
    <w:lvl w:ilvl="0" w:tplc="8F8A3C02">
      <w:start w:val="1"/>
      <w:numFmt w:val="decimal"/>
      <w:lvlText w:val="%1 -"/>
      <w:lvlJc w:val="left"/>
      <w:pPr>
        <w:ind w:left="720" w:hanging="360"/>
      </w:pPr>
      <w:rPr>
        <w:rFonts w:hint="default"/>
        <w:b/>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9"/>
  </w:num>
  <w:num w:numId="2">
    <w:abstractNumId w:val="1"/>
  </w:num>
  <w:num w:numId="3">
    <w:abstractNumId w:val="28"/>
  </w:num>
  <w:num w:numId="4">
    <w:abstractNumId w:val="26"/>
  </w:num>
  <w:num w:numId="5">
    <w:abstractNumId w:val="4"/>
  </w:num>
  <w:num w:numId="6">
    <w:abstractNumId w:val="13"/>
  </w:num>
  <w:num w:numId="7">
    <w:abstractNumId w:val="5"/>
  </w:num>
  <w:num w:numId="8">
    <w:abstractNumId w:val="15"/>
  </w:num>
  <w:num w:numId="9">
    <w:abstractNumId w:val="18"/>
  </w:num>
  <w:num w:numId="10">
    <w:abstractNumId w:val="21"/>
  </w:num>
  <w:num w:numId="11">
    <w:abstractNumId w:val="7"/>
  </w:num>
  <w:num w:numId="12">
    <w:abstractNumId w:val="27"/>
  </w:num>
  <w:num w:numId="13">
    <w:abstractNumId w:val="31"/>
  </w:num>
  <w:num w:numId="14">
    <w:abstractNumId w:val="12"/>
  </w:num>
  <w:num w:numId="15">
    <w:abstractNumId w:val="14"/>
  </w:num>
  <w:num w:numId="16">
    <w:abstractNumId w:val="2"/>
  </w:num>
  <w:num w:numId="17">
    <w:abstractNumId w:val="17"/>
  </w:num>
  <w:num w:numId="18">
    <w:abstractNumId w:val="19"/>
  </w:num>
  <w:num w:numId="19">
    <w:abstractNumId w:val="16"/>
  </w:num>
  <w:num w:numId="20">
    <w:abstractNumId w:val="32"/>
  </w:num>
  <w:num w:numId="21">
    <w:abstractNumId w:val="10"/>
  </w:num>
  <w:num w:numId="22">
    <w:abstractNumId w:val="25"/>
  </w:num>
  <w:num w:numId="23">
    <w:abstractNumId w:val="22"/>
  </w:num>
  <w:num w:numId="24">
    <w:abstractNumId w:val="24"/>
  </w:num>
  <w:num w:numId="25">
    <w:abstractNumId w:val="23"/>
  </w:num>
  <w:num w:numId="26">
    <w:abstractNumId w:val="6"/>
  </w:num>
  <w:num w:numId="27">
    <w:abstractNumId w:val="11"/>
  </w:num>
  <w:num w:numId="28">
    <w:abstractNumId w:val="20"/>
  </w:num>
  <w:num w:numId="29">
    <w:abstractNumId w:val="0"/>
  </w:num>
  <w:num w:numId="30">
    <w:abstractNumId w:val="8"/>
  </w:num>
  <w:num w:numId="31">
    <w:abstractNumId w:val="9"/>
  </w:num>
  <w:num w:numId="32">
    <w:abstractNumId w:val="33"/>
  </w:num>
  <w:num w:numId="33">
    <w:abstractNumId w:val="3"/>
  </w:num>
  <w:num w:numId="34">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04"/>
    <w:rsid w:val="000157A4"/>
    <w:rsid w:val="00025F61"/>
    <w:rsid w:val="000354D5"/>
    <w:rsid w:val="000358E7"/>
    <w:rsid w:val="000543B0"/>
    <w:rsid w:val="0007779B"/>
    <w:rsid w:val="000827F4"/>
    <w:rsid w:val="000835A2"/>
    <w:rsid w:val="0008429D"/>
    <w:rsid w:val="00091ED3"/>
    <w:rsid w:val="000D34D3"/>
    <w:rsid w:val="000D3FFC"/>
    <w:rsid w:val="001076C7"/>
    <w:rsid w:val="00114DEB"/>
    <w:rsid w:val="00127B4E"/>
    <w:rsid w:val="00133A0F"/>
    <w:rsid w:val="00134FEE"/>
    <w:rsid w:val="00143626"/>
    <w:rsid w:val="00166F8E"/>
    <w:rsid w:val="001749B6"/>
    <w:rsid w:val="001767C8"/>
    <w:rsid w:val="00192EAC"/>
    <w:rsid w:val="001C1EA3"/>
    <w:rsid w:val="001C3BA1"/>
    <w:rsid w:val="001F0793"/>
    <w:rsid w:val="001F48C3"/>
    <w:rsid w:val="0021038A"/>
    <w:rsid w:val="002108F2"/>
    <w:rsid w:val="002115CC"/>
    <w:rsid w:val="00214ACD"/>
    <w:rsid w:val="00220D02"/>
    <w:rsid w:val="0024483C"/>
    <w:rsid w:val="002501F9"/>
    <w:rsid w:val="0025489A"/>
    <w:rsid w:val="002550A2"/>
    <w:rsid w:val="00272062"/>
    <w:rsid w:val="00280EAC"/>
    <w:rsid w:val="002851DC"/>
    <w:rsid w:val="002939AE"/>
    <w:rsid w:val="002B3D0B"/>
    <w:rsid w:val="002B7324"/>
    <w:rsid w:val="002C056F"/>
    <w:rsid w:val="002E079D"/>
    <w:rsid w:val="002E15D9"/>
    <w:rsid w:val="002E3764"/>
    <w:rsid w:val="00300DE9"/>
    <w:rsid w:val="00311E07"/>
    <w:rsid w:val="003262AA"/>
    <w:rsid w:val="00344B97"/>
    <w:rsid w:val="00355376"/>
    <w:rsid w:val="00365B89"/>
    <w:rsid w:val="0037514C"/>
    <w:rsid w:val="00385295"/>
    <w:rsid w:val="00394D00"/>
    <w:rsid w:val="003C3D63"/>
    <w:rsid w:val="003C5F89"/>
    <w:rsid w:val="003C6A30"/>
    <w:rsid w:val="004069E7"/>
    <w:rsid w:val="00420FF8"/>
    <w:rsid w:val="00462D9B"/>
    <w:rsid w:val="00470BEA"/>
    <w:rsid w:val="00485E90"/>
    <w:rsid w:val="004C3222"/>
    <w:rsid w:val="004D3F72"/>
    <w:rsid w:val="004E6886"/>
    <w:rsid w:val="004F4BAD"/>
    <w:rsid w:val="00507659"/>
    <w:rsid w:val="00514B89"/>
    <w:rsid w:val="0054347B"/>
    <w:rsid w:val="005443F0"/>
    <w:rsid w:val="005523F7"/>
    <w:rsid w:val="005824EE"/>
    <w:rsid w:val="005936BE"/>
    <w:rsid w:val="005A5CE9"/>
    <w:rsid w:val="005A791C"/>
    <w:rsid w:val="005C7867"/>
    <w:rsid w:val="005D5E3D"/>
    <w:rsid w:val="005E10A7"/>
    <w:rsid w:val="005E46D9"/>
    <w:rsid w:val="005F3D44"/>
    <w:rsid w:val="0061136C"/>
    <w:rsid w:val="00634A54"/>
    <w:rsid w:val="00634EE5"/>
    <w:rsid w:val="0063560C"/>
    <w:rsid w:val="00643937"/>
    <w:rsid w:val="00656D0F"/>
    <w:rsid w:val="00663A0D"/>
    <w:rsid w:val="00672B2E"/>
    <w:rsid w:val="00684EB8"/>
    <w:rsid w:val="006947D5"/>
    <w:rsid w:val="006B597D"/>
    <w:rsid w:val="006D2DB1"/>
    <w:rsid w:val="006D528C"/>
    <w:rsid w:val="006E1DC0"/>
    <w:rsid w:val="006F375A"/>
    <w:rsid w:val="00706ABD"/>
    <w:rsid w:val="00724B52"/>
    <w:rsid w:val="0077002E"/>
    <w:rsid w:val="00776C9B"/>
    <w:rsid w:val="00783A53"/>
    <w:rsid w:val="00786417"/>
    <w:rsid w:val="0079443D"/>
    <w:rsid w:val="007A1ED3"/>
    <w:rsid w:val="007A6D26"/>
    <w:rsid w:val="007B0D11"/>
    <w:rsid w:val="007B28D5"/>
    <w:rsid w:val="007B68FD"/>
    <w:rsid w:val="00815953"/>
    <w:rsid w:val="008221E8"/>
    <w:rsid w:val="008305D4"/>
    <w:rsid w:val="00845D11"/>
    <w:rsid w:val="00863A1F"/>
    <w:rsid w:val="008738B6"/>
    <w:rsid w:val="008775C1"/>
    <w:rsid w:val="008833CB"/>
    <w:rsid w:val="00884E12"/>
    <w:rsid w:val="00886DB6"/>
    <w:rsid w:val="00887364"/>
    <w:rsid w:val="00893DED"/>
    <w:rsid w:val="00895EBA"/>
    <w:rsid w:val="008A041D"/>
    <w:rsid w:val="008A1EBA"/>
    <w:rsid w:val="008A7C2E"/>
    <w:rsid w:val="008B1657"/>
    <w:rsid w:val="008B2F0E"/>
    <w:rsid w:val="008E1785"/>
    <w:rsid w:val="008E7F38"/>
    <w:rsid w:val="00900AB6"/>
    <w:rsid w:val="009177EE"/>
    <w:rsid w:val="00921ABD"/>
    <w:rsid w:val="00927E3D"/>
    <w:rsid w:val="00941203"/>
    <w:rsid w:val="009453F0"/>
    <w:rsid w:val="00962EB3"/>
    <w:rsid w:val="00986966"/>
    <w:rsid w:val="009A5415"/>
    <w:rsid w:val="009A61AF"/>
    <w:rsid w:val="009C0C7F"/>
    <w:rsid w:val="009C4665"/>
    <w:rsid w:val="009D7E30"/>
    <w:rsid w:val="009E4438"/>
    <w:rsid w:val="00A02E33"/>
    <w:rsid w:val="00A32FF5"/>
    <w:rsid w:val="00A41511"/>
    <w:rsid w:val="00A56393"/>
    <w:rsid w:val="00A729D3"/>
    <w:rsid w:val="00A74EBF"/>
    <w:rsid w:val="00A908C7"/>
    <w:rsid w:val="00A91F18"/>
    <w:rsid w:val="00A96611"/>
    <w:rsid w:val="00AA611C"/>
    <w:rsid w:val="00AB593A"/>
    <w:rsid w:val="00AD5B41"/>
    <w:rsid w:val="00B05992"/>
    <w:rsid w:val="00B11066"/>
    <w:rsid w:val="00B1664C"/>
    <w:rsid w:val="00B227E8"/>
    <w:rsid w:val="00B2610F"/>
    <w:rsid w:val="00B3193D"/>
    <w:rsid w:val="00B358FB"/>
    <w:rsid w:val="00B360EE"/>
    <w:rsid w:val="00B46FE8"/>
    <w:rsid w:val="00B836AF"/>
    <w:rsid w:val="00BA50F3"/>
    <w:rsid w:val="00BA7F70"/>
    <w:rsid w:val="00BD0C98"/>
    <w:rsid w:val="00BD2A17"/>
    <w:rsid w:val="00BE2C48"/>
    <w:rsid w:val="00C0652F"/>
    <w:rsid w:val="00C55969"/>
    <w:rsid w:val="00C722CB"/>
    <w:rsid w:val="00C724FA"/>
    <w:rsid w:val="00C7321B"/>
    <w:rsid w:val="00C73AE7"/>
    <w:rsid w:val="00C83410"/>
    <w:rsid w:val="00C907DC"/>
    <w:rsid w:val="00C9134A"/>
    <w:rsid w:val="00CA739D"/>
    <w:rsid w:val="00CB164F"/>
    <w:rsid w:val="00CC45FA"/>
    <w:rsid w:val="00CD3856"/>
    <w:rsid w:val="00CE7383"/>
    <w:rsid w:val="00D46A62"/>
    <w:rsid w:val="00D83806"/>
    <w:rsid w:val="00D8452F"/>
    <w:rsid w:val="00D87F3E"/>
    <w:rsid w:val="00D92E71"/>
    <w:rsid w:val="00DA7F16"/>
    <w:rsid w:val="00DC69C3"/>
    <w:rsid w:val="00DF3271"/>
    <w:rsid w:val="00E0491A"/>
    <w:rsid w:val="00E06DE2"/>
    <w:rsid w:val="00E24100"/>
    <w:rsid w:val="00E44F5A"/>
    <w:rsid w:val="00E5251C"/>
    <w:rsid w:val="00E70E64"/>
    <w:rsid w:val="00E83C5C"/>
    <w:rsid w:val="00E867D0"/>
    <w:rsid w:val="00ED52CC"/>
    <w:rsid w:val="00ED73A1"/>
    <w:rsid w:val="00F1481E"/>
    <w:rsid w:val="00F16DAF"/>
    <w:rsid w:val="00F3304B"/>
    <w:rsid w:val="00F42334"/>
    <w:rsid w:val="00F43204"/>
    <w:rsid w:val="00F56A22"/>
    <w:rsid w:val="00F62623"/>
    <w:rsid w:val="00F74E0A"/>
    <w:rsid w:val="00F82127"/>
    <w:rsid w:val="00F82B01"/>
    <w:rsid w:val="00F90A09"/>
    <w:rsid w:val="00FA07F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79B5D6-1673-4653-866D-01A62E6E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2">
    <w:name w:val="heading 2"/>
    <w:basedOn w:val="Normal"/>
    <w:next w:val="Normal"/>
    <w:link w:val="Cabealho2Carter1"/>
    <w:qFormat/>
    <w:rsid w:val="00462D9B"/>
    <w:pPr>
      <w:keepNext/>
      <w:numPr>
        <w:numId w:val="15"/>
      </w:numPr>
      <w:spacing w:after="0" w:line="240" w:lineRule="auto"/>
      <w:jc w:val="both"/>
      <w:outlineLvl w:val="1"/>
    </w:pPr>
    <w:rPr>
      <w:rFonts w:ascii="Times New Roman" w:eastAsia="Times New Roman" w:hAnsi="Times New Roman" w:cs="Times New Roman"/>
      <w:sz w:val="24"/>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F43204"/>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F43204"/>
    <w:rPr>
      <w:rFonts w:ascii="Tahoma" w:hAnsi="Tahoma" w:cs="Tahoma"/>
      <w:sz w:val="16"/>
      <w:szCs w:val="16"/>
    </w:rPr>
  </w:style>
  <w:style w:type="paragraph" w:styleId="Cabealho">
    <w:name w:val="header"/>
    <w:basedOn w:val="Normal"/>
    <w:link w:val="CabealhoCarter"/>
    <w:uiPriority w:val="99"/>
    <w:unhideWhenUsed/>
    <w:rsid w:val="00F4320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43204"/>
  </w:style>
  <w:style w:type="paragraph" w:styleId="Rodap">
    <w:name w:val="footer"/>
    <w:basedOn w:val="Normal"/>
    <w:link w:val="RodapCarter"/>
    <w:uiPriority w:val="99"/>
    <w:unhideWhenUsed/>
    <w:rsid w:val="00F4320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43204"/>
  </w:style>
  <w:style w:type="paragraph" w:customStyle="1" w:styleId="Default">
    <w:name w:val="Default"/>
    <w:rsid w:val="00C722CB"/>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Tabelacomgrelha">
    <w:name w:val="Table Grid"/>
    <w:basedOn w:val="Tabelanormal"/>
    <w:uiPriority w:val="39"/>
    <w:rsid w:val="00015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C5F89"/>
    <w:pPr>
      <w:spacing w:after="160" w:line="259" w:lineRule="auto"/>
      <w:ind w:left="720"/>
      <w:contextualSpacing/>
    </w:pPr>
    <w:rPr>
      <w:rFonts w:eastAsiaTheme="minorHAnsi"/>
      <w:lang w:eastAsia="en-US"/>
    </w:rPr>
  </w:style>
  <w:style w:type="character" w:styleId="Hiperligao">
    <w:name w:val="Hyperlink"/>
    <w:basedOn w:val="Tipodeletrapredefinidodopargrafo"/>
    <w:uiPriority w:val="99"/>
    <w:unhideWhenUsed/>
    <w:rsid w:val="00394D00"/>
    <w:rPr>
      <w:color w:val="0000FF" w:themeColor="hyperlink"/>
      <w:u w:val="single"/>
    </w:rPr>
  </w:style>
  <w:style w:type="character" w:customStyle="1" w:styleId="Cabealho2Carter">
    <w:name w:val="Cabeçalho 2 Caráter"/>
    <w:basedOn w:val="Tipodeletrapredefinidodopargrafo"/>
    <w:uiPriority w:val="9"/>
    <w:semiHidden/>
    <w:rsid w:val="00462D9B"/>
    <w:rPr>
      <w:rFonts w:asciiTheme="majorHAnsi" w:eastAsiaTheme="majorEastAsia" w:hAnsiTheme="majorHAnsi" w:cstheme="majorBidi"/>
      <w:color w:val="365F91" w:themeColor="accent1" w:themeShade="BF"/>
      <w:sz w:val="26"/>
      <w:szCs w:val="26"/>
    </w:rPr>
  </w:style>
  <w:style w:type="character" w:customStyle="1" w:styleId="Cabealho2Carter1">
    <w:name w:val="Cabeçalho 2 Caráter1"/>
    <w:link w:val="Cabealho2"/>
    <w:rsid w:val="00462D9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15527">
      <w:bodyDiv w:val="1"/>
      <w:marLeft w:val="0"/>
      <w:marRight w:val="0"/>
      <w:marTop w:val="0"/>
      <w:marBottom w:val="0"/>
      <w:divBdr>
        <w:top w:val="none" w:sz="0" w:space="0" w:color="auto"/>
        <w:left w:val="none" w:sz="0" w:space="0" w:color="auto"/>
        <w:bottom w:val="none" w:sz="0" w:space="0" w:color="auto"/>
        <w:right w:val="none" w:sz="0" w:space="0" w:color="auto"/>
      </w:divBdr>
    </w:div>
    <w:div w:id="1668095667">
      <w:bodyDiv w:val="1"/>
      <w:marLeft w:val="0"/>
      <w:marRight w:val="0"/>
      <w:marTop w:val="0"/>
      <w:marBottom w:val="0"/>
      <w:divBdr>
        <w:top w:val="none" w:sz="0" w:space="0" w:color="auto"/>
        <w:left w:val="none" w:sz="0" w:space="0" w:color="auto"/>
        <w:bottom w:val="none" w:sz="0" w:space="0" w:color="auto"/>
        <w:right w:val="none" w:sz="0" w:space="0" w:color="auto"/>
      </w:divBdr>
    </w:div>
    <w:div w:id="1671980446">
      <w:bodyDiv w:val="1"/>
      <w:marLeft w:val="0"/>
      <w:marRight w:val="0"/>
      <w:marTop w:val="0"/>
      <w:marBottom w:val="0"/>
      <w:divBdr>
        <w:top w:val="none" w:sz="0" w:space="0" w:color="auto"/>
        <w:left w:val="none" w:sz="0" w:space="0" w:color="auto"/>
        <w:bottom w:val="none" w:sz="0" w:space="0" w:color="auto"/>
        <w:right w:val="none" w:sz="0" w:space="0" w:color="auto"/>
      </w:divBdr>
    </w:div>
    <w:div w:id="204971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montijo.p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n-montijo.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DFF0E-C188-4B05-8125-7B39D476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4739</Words>
  <Characters>25592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mmarcelino</dc:creator>
  <cp:lastModifiedBy>Gabriela Guerreiro</cp:lastModifiedBy>
  <cp:revision>2</cp:revision>
  <cp:lastPrinted>2016-04-05T09:01:00Z</cp:lastPrinted>
  <dcterms:created xsi:type="dcterms:W3CDTF">2016-04-13T13:37:00Z</dcterms:created>
  <dcterms:modified xsi:type="dcterms:W3CDTF">2016-04-13T13:37:00Z</dcterms:modified>
</cp:coreProperties>
</file>